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25B3" w:rsidRDefault="007E25B3" w:rsidP="007E25B3">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Carl Jung</w:t>
      </w:r>
    </w:p>
    <w:p w:rsidR="007E25B3" w:rsidRPr="007E25B3" w:rsidRDefault="007E25B3" w:rsidP="007E25B3">
      <w:pPr>
        <w:spacing w:before="100" w:beforeAutospacing="1" w:after="100" w:afterAutospacing="1" w:line="240" w:lineRule="auto"/>
        <w:outlineLvl w:val="1"/>
        <w:rPr>
          <w:rFonts w:ascii="Times New Roman" w:eastAsia="Times New Roman" w:hAnsi="Times New Roman" w:cs="Times New Roman"/>
          <w:b/>
          <w:bCs/>
          <w:sz w:val="36"/>
          <w:szCs w:val="36"/>
        </w:rPr>
      </w:pPr>
      <w:r w:rsidRPr="007E25B3">
        <w:rPr>
          <w:rFonts w:ascii="Times New Roman" w:eastAsia="Times New Roman" w:hAnsi="Times New Roman" w:cs="Times New Roman"/>
          <w:b/>
          <w:bCs/>
          <w:sz w:val="36"/>
          <w:szCs w:val="36"/>
        </w:rPr>
        <w:t>Influence</w:t>
      </w:r>
    </w:p>
    <w:p w:rsidR="007E25B3" w:rsidRPr="007E25B3" w:rsidRDefault="007E25B3" w:rsidP="007E25B3">
      <w:pPr>
        <w:spacing w:before="100" w:beforeAutospacing="1" w:after="100" w:afterAutospacing="1" w:line="240" w:lineRule="auto"/>
        <w:rPr>
          <w:rFonts w:ascii="Times New Roman" w:eastAsia="Times New Roman" w:hAnsi="Times New Roman" w:cs="Times New Roman"/>
          <w:sz w:val="24"/>
          <w:szCs w:val="24"/>
        </w:rPr>
      </w:pPr>
      <w:r w:rsidRPr="007E25B3">
        <w:rPr>
          <w:rFonts w:ascii="Times New Roman" w:eastAsia="Times New Roman" w:hAnsi="Times New Roman" w:cs="Times New Roman"/>
          <w:sz w:val="24"/>
          <w:szCs w:val="24"/>
        </w:rPr>
        <w:t xml:space="preserve">Jung has had an enduring influence on psychology as well as wider society. He founded a new school of </w:t>
      </w:r>
      <w:hyperlink r:id="rId6" w:tooltip="Psychotherapy" w:history="1">
        <w:r w:rsidRPr="007E25B3">
          <w:rPr>
            <w:rFonts w:ascii="Times New Roman" w:eastAsia="Times New Roman" w:hAnsi="Times New Roman" w:cs="Times New Roman"/>
            <w:color w:val="0000FF"/>
            <w:sz w:val="24"/>
            <w:szCs w:val="24"/>
            <w:u w:val="single"/>
          </w:rPr>
          <w:t>psychotherapy</w:t>
        </w:r>
      </w:hyperlink>
      <w:r w:rsidRPr="007E25B3">
        <w:rPr>
          <w:rFonts w:ascii="Times New Roman" w:eastAsia="Times New Roman" w:hAnsi="Times New Roman" w:cs="Times New Roman"/>
          <w:sz w:val="24"/>
          <w:szCs w:val="24"/>
        </w:rPr>
        <w:t xml:space="preserve">, called </w:t>
      </w:r>
      <w:hyperlink r:id="rId7" w:tooltip="Analytical psychology" w:history="1">
        <w:r w:rsidRPr="007E25B3">
          <w:rPr>
            <w:rFonts w:ascii="Times New Roman" w:eastAsia="Times New Roman" w:hAnsi="Times New Roman" w:cs="Times New Roman"/>
            <w:color w:val="0000FF"/>
            <w:sz w:val="24"/>
            <w:szCs w:val="24"/>
            <w:u w:val="single"/>
          </w:rPr>
          <w:t>analytical psychology</w:t>
        </w:r>
      </w:hyperlink>
      <w:r w:rsidRPr="007E25B3">
        <w:rPr>
          <w:rFonts w:ascii="Times New Roman" w:eastAsia="Times New Roman" w:hAnsi="Times New Roman" w:cs="Times New Roman"/>
          <w:sz w:val="24"/>
          <w:szCs w:val="24"/>
        </w:rPr>
        <w:t xml:space="preserve"> or Jungian psychology. His theories include:</w:t>
      </w:r>
    </w:p>
    <w:p w:rsidR="007E25B3" w:rsidRPr="007E25B3" w:rsidRDefault="007E25B3" w:rsidP="007E25B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E25B3">
        <w:rPr>
          <w:rFonts w:ascii="Times New Roman" w:eastAsia="Times New Roman" w:hAnsi="Times New Roman" w:cs="Times New Roman"/>
          <w:sz w:val="24"/>
          <w:szCs w:val="24"/>
        </w:rPr>
        <w:t xml:space="preserve">The concept of </w:t>
      </w:r>
      <w:hyperlink r:id="rId8" w:anchor="Introversion" w:tooltip="Extraversion and introversion" w:history="1">
        <w:r w:rsidRPr="007E25B3">
          <w:rPr>
            <w:rFonts w:ascii="Times New Roman" w:eastAsia="Times New Roman" w:hAnsi="Times New Roman" w:cs="Times New Roman"/>
            <w:color w:val="0000FF"/>
            <w:sz w:val="24"/>
            <w:szCs w:val="24"/>
            <w:u w:val="single"/>
          </w:rPr>
          <w:t>introversion</w:t>
        </w:r>
      </w:hyperlink>
      <w:r w:rsidRPr="007E25B3">
        <w:rPr>
          <w:rFonts w:ascii="Times New Roman" w:eastAsia="Times New Roman" w:hAnsi="Times New Roman" w:cs="Times New Roman"/>
          <w:sz w:val="24"/>
          <w:szCs w:val="24"/>
        </w:rPr>
        <w:t xml:space="preserve"> and </w:t>
      </w:r>
      <w:hyperlink r:id="rId9" w:anchor="Extraversion" w:tooltip="Extraversion and introversion" w:history="1">
        <w:r w:rsidRPr="007E25B3">
          <w:rPr>
            <w:rFonts w:ascii="Times New Roman" w:eastAsia="Times New Roman" w:hAnsi="Times New Roman" w:cs="Times New Roman"/>
            <w:color w:val="0000FF"/>
            <w:sz w:val="24"/>
            <w:szCs w:val="24"/>
            <w:u w:val="single"/>
          </w:rPr>
          <w:t>extraversion</w:t>
        </w:r>
      </w:hyperlink>
      <w:r w:rsidRPr="007E25B3">
        <w:rPr>
          <w:rFonts w:ascii="Times New Roman" w:eastAsia="Times New Roman" w:hAnsi="Times New Roman" w:cs="Times New Roman"/>
          <w:sz w:val="24"/>
          <w:szCs w:val="24"/>
        </w:rPr>
        <w:t xml:space="preserve"> (although he did not define these terms as they are popularly defined today).</w:t>
      </w:r>
      <w:hyperlink r:id="rId10" w:anchor="cite_note-60" w:history="1">
        <w:r w:rsidRPr="007E25B3">
          <w:rPr>
            <w:rFonts w:ascii="Times New Roman" w:eastAsia="Times New Roman" w:hAnsi="Times New Roman" w:cs="Times New Roman"/>
            <w:color w:val="0000FF"/>
            <w:sz w:val="24"/>
            <w:szCs w:val="24"/>
            <w:u w:val="single"/>
            <w:vertAlign w:val="superscript"/>
          </w:rPr>
          <w:t>[61]</w:t>
        </w:r>
      </w:hyperlink>
    </w:p>
    <w:p w:rsidR="007E25B3" w:rsidRPr="007E25B3" w:rsidRDefault="007E25B3" w:rsidP="007E25B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E25B3">
        <w:rPr>
          <w:rFonts w:ascii="Times New Roman" w:eastAsia="Times New Roman" w:hAnsi="Times New Roman" w:cs="Times New Roman"/>
          <w:sz w:val="24"/>
          <w:szCs w:val="24"/>
        </w:rPr>
        <w:t xml:space="preserve">The concept of the </w:t>
      </w:r>
      <w:hyperlink r:id="rId11" w:tooltip="Complex (psychology)" w:history="1">
        <w:r w:rsidRPr="007E25B3">
          <w:rPr>
            <w:rFonts w:ascii="Times New Roman" w:eastAsia="Times New Roman" w:hAnsi="Times New Roman" w:cs="Times New Roman"/>
            <w:color w:val="0000FF"/>
            <w:sz w:val="24"/>
            <w:szCs w:val="24"/>
            <w:u w:val="single"/>
          </w:rPr>
          <w:t>complex</w:t>
        </w:r>
      </w:hyperlink>
      <w:r w:rsidRPr="007E25B3">
        <w:rPr>
          <w:rFonts w:ascii="Times New Roman" w:eastAsia="Times New Roman" w:hAnsi="Times New Roman" w:cs="Times New Roman"/>
          <w:sz w:val="24"/>
          <w:szCs w:val="24"/>
        </w:rPr>
        <w:t>.</w:t>
      </w:r>
    </w:p>
    <w:p w:rsidR="007E25B3" w:rsidRPr="007E25B3" w:rsidRDefault="007E25B3" w:rsidP="007E25B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E25B3">
        <w:rPr>
          <w:rFonts w:ascii="Times New Roman" w:eastAsia="Times New Roman" w:hAnsi="Times New Roman" w:cs="Times New Roman"/>
          <w:sz w:val="24"/>
          <w:szCs w:val="24"/>
        </w:rPr>
        <w:t xml:space="preserve">The concept of </w:t>
      </w:r>
      <w:hyperlink r:id="rId12" w:tooltip="Collective unconscious" w:history="1">
        <w:r w:rsidRPr="007E25B3">
          <w:rPr>
            <w:rFonts w:ascii="Times New Roman" w:eastAsia="Times New Roman" w:hAnsi="Times New Roman" w:cs="Times New Roman"/>
            <w:color w:val="0000FF"/>
            <w:sz w:val="24"/>
            <w:szCs w:val="24"/>
            <w:u w:val="single"/>
          </w:rPr>
          <w:t>collective unconscious</w:t>
        </w:r>
      </w:hyperlink>
      <w:r w:rsidRPr="007E25B3">
        <w:rPr>
          <w:rFonts w:ascii="Times New Roman" w:eastAsia="Times New Roman" w:hAnsi="Times New Roman" w:cs="Times New Roman"/>
          <w:sz w:val="24"/>
          <w:szCs w:val="24"/>
        </w:rPr>
        <w:t xml:space="preserve">, which is shared by all people. It includes the </w:t>
      </w:r>
      <w:hyperlink r:id="rId13" w:tooltip="Jungian archetypes" w:history="1">
        <w:r w:rsidRPr="007E25B3">
          <w:rPr>
            <w:rFonts w:ascii="Times New Roman" w:eastAsia="Times New Roman" w:hAnsi="Times New Roman" w:cs="Times New Roman"/>
            <w:color w:val="0000FF"/>
            <w:sz w:val="24"/>
            <w:szCs w:val="24"/>
            <w:u w:val="single"/>
          </w:rPr>
          <w:t>archetypes</w:t>
        </w:r>
      </w:hyperlink>
      <w:r w:rsidRPr="007E25B3">
        <w:rPr>
          <w:rFonts w:ascii="Times New Roman" w:eastAsia="Times New Roman" w:hAnsi="Times New Roman" w:cs="Times New Roman"/>
          <w:sz w:val="24"/>
          <w:szCs w:val="24"/>
        </w:rPr>
        <w:t>.</w:t>
      </w:r>
    </w:p>
    <w:p w:rsidR="007E25B3" w:rsidRPr="007E25B3" w:rsidRDefault="00500E01" w:rsidP="007E25B3">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4" w:tooltip="Synchronicity" w:history="1">
        <w:r w:rsidR="007E25B3" w:rsidRPr="007E25B3">
          <w:rPr>
            <w:rFonts w:ascii="Times New Roman" w:eastAsia="Times New Roman" w:hAnsi="Times New Roman" w:cs="Times New Roman"/>
            <w:color w:val="0000FF"/>
            <w:sz w:val="24"/>
            <w:szCs w:val="24"/>
            <w:u w:val="single"/>
          </w:rPr>
          <w:t>Synchronicity</w:t>
        </w:r>
      </w:hyperlink>
      <w:r w:rsidR="007E25B3" w:rsidRPr="007E25B3">
        <w:rPr>
          <w:rFonts w:ascii="Times New Roman" w:eastAsia="Times New Roman" w:hAnsi="Times New Roman" w:cs="Times New Roman"/>
          <w:sz w:val="24"/>
          <w:szCs w:val="24"/>
        </w:rPr>
        <w:t xml:space="preserve"> as a mode of relationship that is not </w:t>
      </w:r>
      <w:hyperlink r:id="rId15" w:tooltip="Causality" w:history="1">
        <w:r w:rsidR="007E25B3" w:rsidRPr="007E25B3">
          <w:rPr>
            <w:rFonts w:ascii="Times New Roman" w:eastAsia="Times New Roman" w:hAnsi="Times New Roman" w:cs="Times New Roman"/>
            <w:color w:val="0000FF"/>
            <w:sz w:val="24"/>
            <w:szCs w:val="24"/>
            <w:u w:val="single"/>
          </w:rPr>
          <w:t>causal</w:t>
        </w:r>
      </w:hyperlink>
      <w:r w:rsidR="007E25B3" w:rsidRPr="007E25B3">
        <w:rPr>
          <w:rFonts w:ascii="Times New Roman" w:eastAsia="Times New Roman" w:hAnsi="Times New Roman" w:cs="Times New Roman"/>
          <w:sz w:val="24"/>
          <w:szCs w:val="24"/>
        </w:rPr>
        <w:t xml:space="preserve">, an idea which has influenced </w:t>
      </w:r>
      <w:hyperlink r:id="rId16" w:tooltip="Wolfgang Pauli" w:history="1">
        <w:r w:rsidR="007E25B3" w:rsidRPr="007E25B3">
          <w:rPr>
            <w:rFonts w:ascii="Times New Roman" w:eastAsia="Times New Roman" w:hAnsi="Times New Roman" w:cs="Times New Roman"/>
            <w:color w:val="0000FF"/>
            <w:sz w:val="24"/>
            <w:szCs w:val="24"/>
            <w:u w:val="single"/>
          </w:rPr>
          <w:t>Wolfgang Pauli</w:t>
        </w:r>
      </w:hyperlink>
      <w:r w:rsidR="007E25B3" w:rsidRPr="007E25B3">
        <w:rPr>
          <w:rFonts w:ascii="Times New Roman" w:eastAsia="Times New Roman" w:hAnsi="Times New Roman" w:cs="Times New Roman"/>
          <w:sz w:val="24"/>
          <w:szCs w:val="24"/>
        </w:rPr>
        <w:t xml:space="preserve"> (with whom he developed the notion of </w:t>
      </w:r>
      <w:hyperlink r:id="rId17" w:tooltip="Unus mundus" w:history="1">
        <w:r w:rsidR="007E25B3" w:rsidRPr="007E25B3">
          <w:rPr>
            <w:rFonts w:ascii="Times New Roman" w:eastAsia="Times New Roman" w:hAnsi="Times New Roman" w:cs="Times New Roman"/>
            <w:color w:val="0000FF"/>
            <w:sz w:val="24"/>
            <w:szCs w:val="24"/>
            <w:u w:val="single"/>
          </w:rPr>
          <w:t>Unus mundus</w:t>
        </w:r>
      </w:hyperlink>
      <w:r w:rsidR="007E25B3" w:rsidRPr="007E25B3">
        <w:rPr>
          <w:rFonts w:ascii="Times New Roman" w:eastAsia="Times New Roman" w:hAnsi="Times New Roman" w:cs="Times New Roman"/>
          <w:sz w:val="24"/>
          <w:szCs w:val="24"/>
        </w:rPr>
        <w:t xml:space="preserve"> in connection with the notion of </w:t>
      </w:r>
      <w:hyperlink r:id="rId18" w:tooltip="Non-locality" w:history="1">
        <w:r w:rsidR="007E25B3" w:rsidRPr="007E25B3">
          <w:rPr>
            <w:rFonts w:ascii="Times New Roman" w:eastAsia="Times New Roman" w:hAnsi="Times New Roman" w:cs="Times New Roman"/>
            <w:color w:val="0000FF"/>
            <w:sz w:val="24"/>
            <w:szCs w:val="24"/>
            <w:u w:val="single"/>
          </w:rPr>
          <w:t>non-locality</w:t>
        </w:r>
      </w:hyperlink>
      <w:r w:rsidR="007E25B3" w:rsidRPr="007E25B3">
        <w:rPr>
          <w:rFonts w:ascii="Times New Roman" w:eastAsia="Times New Roman" w:hAnsi="Times New Roman" w:cs="Times New Roman"/>
          <w:sz w:val="24"/>
          <w:szCs w:val="24"/>
        </w:rPr>
        <w:t xml:space="preserve">) and some other </w:t>
      </w:r>
      <w:hyperlink r:id="rId19" w:tooltip="Quantum physics" w:history="1">
        <w:r w:rsidR="007E25B3" w:rsidRPr="007E25B3">
          <w:rPr>
            <w:rFonts w:ascii="Times New Roman" w:eastAsia="Times New Roman" w:hAnsi="Times New Roman" w:cs="Times New Roman"/>
            <w:color w:val="0000FF"/>
            <w:sz w:val="24"/>
            <w:szCs w:val="24"/>
            <w:u w:val="single"/>
          </w:rPr>
          <w:t>physicists</w:t>
        </w:r>
      </w:hyperlink>
      <w:r w:rsidR="007E25B3" w:rsidRPr="007E25B3">
        <w:rPr>
          <w:rFonts w:ascii="Times New Roman" w:eastAsia="Times New Roman" w:hAnsi="Times New Roman" w:cs="Times New Roman"/>
          <w:sz w:val="24"/>
          <w:szCs w:val="24"/>
        </w:rPr>
        <w:t>.</w:t>
      </w:r>
      <w:hyperlink r:id="rId20" w:anchor="cite_note-61" w:history="1">
        <w:r w:rsidR="007E25B3" w:rsidRPr="007E25B3">
          <w:rPr>
            <w:rFonts w:ascii="Times New Roman" w:eastAsia="Times New Roman" w:hAnsi="Times New Roman" w:cs="Times New Roman"/>
            <w:color w:val="0000FF"/>
            <w:sz w:val="24"/>
            <w:szCs w:val="24"/>
            <w:u w:val="single"/>
            <w:vertAlign w:val="superscript"/>
          </w:rPr>
          <w:t>[62]</w:t>
        </w:r>
      </w:hyperlink>
    </w:p>
    <w:p w:rsidR="007E25B3" w:rsidRPr="007E25B3" w:rsidRDefault="007E25B3" w:rsidP="007E25B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E25B3">
        <w:rPr>
          <w:rFonts w:ascii="Times New Roman" w:eastAsia="Times New Roman" w:hAnsi="Times New Roman" w:cs="Times New Roman"/>
          <w:sz w:val="24"/>
          <w:szCs w:val="24"/>
        </w:rPr>
        <w:t xml:space="preserve">The </w:t>
      </w:r>
      <w:hyperlink r:id="rId21" w:tooltip="Myers-Briggs Type Indicator" w:history="1">
        <w:r w:rsidRPr="007E25B3">
          <w:rPr>
            <w:rFonts w:ascii="Times New Roman" w:eastAsia="Times New Roman" w:hAnsi="Times New Roman" w:cs="Times New Roman"/>
            <w:color w:val="0000FF"/>
            <w:sz w:val="24"/>
            <w:szCs w:val="24"/>
            <w:u w:val="single"/>
          </w:rPr>
          <w:t>Myers-Briggs Type Indicator</w:t>
        </w:r>
      </w:hyperlink>
      <w:r w:rsidRPr="007E25B3">
        <w:rPr>
          <w:rFonts w:ascii="Times New Roman" w:eastAsia="Times New Roman" w:hAnsi="Times New Roman" w:cs="Times New Roman"/>
          <w:sz w:val="24"/>
          <w:szCs w:val="24"/>
        </w:rPr>
        <w:t xml:space="preserve"> (MBTI) and </w:t>
      </w:r>
      <w:hyperlink r:id="rId22" w:tooltip="Socionics" w:history="1">
        <w:r w:rsidRPr="007E25B3">
          <w:rPr>
            <w:rFonts w:ascii="Times New Roman" w:eastAsia="Times New Roman" w:hAnsi="Times New Roman" w:cs="Times New Roman"/>
            <w:color w:val="0000FF"/>
            <w:sz w:val="24"/>
            <w:szCs w:val="24"/>
            <w:u w:val="single"/>
          </w:rPr>
          <w:t>Socionics</w:t>
        </w:r>
      </w:hyperlink>
      <w:r w:rsidRPr="007E25B3">
        <w:rPr>
          <w:rFonts w:ascii="Times New Roman" w:eastAsia="Times New Roman" w:hAnsi="Times New Roman" w:cs="Times New Roman"/>
          <w:sz w:val="24"/>
          <w:szCs w:val="24"/>
        </w:rPr>
        <w:t xml:space="preserve"> were both inspired by Jung's psychological types theory.</w:t>
      </w:r>
    </w:p>
    <w:p w:rsidR="007E25B3" w:rsidRPr="007E25B3" w:rsidRDefault="007E25B3" w:rsidP="007E25B3">
      <w:pPr>
        <w:spacing w:before="100" w:beforeAutospacing="1" w:after="100" w:afterAutospacing="1" w:line="240" w:lineRule="auto"/>
        <w:outlineLvl w:val="2"/>
        <w:rPr>
          <w:rFonts w:ascii="Times New Roman" w:eastAsia="Times New Roman" w:hAnsi="Times New Roman" w:cs="Times New Roman"/>
          <w:b/>
          <w:bCs/>
          <w:sz w:val="27"/>
          <w:szCs w:val="27"/>
        </w:rPr>
      </w:pPr>
      <w:r w:rsidRPr="007E25B3">
        <w:rPr>
          <w:rFonts w:ascii="Times New Roman" w:eastAsia="Times New Roman" w:hAnsi="Times New Roman" w:cs="Times New Roman"/>
          <w:b/>
          <w:bCs/>
          <w:sz w:val="27"/>
          <w:szCs w:val="27"/>
        </w:rPr>
        <w:t>Spirituality as a cure for alcoholism</w:t>
      </w:r>
    </w:p>
    <w:p w:rsidR="007E25B3" w:rsidRPr="007E25B3" w:rsidRDefault="007E25B3" w:rsidP="007E25B3">
      <w:pPr>
        <w:spacing w:before="100" w:beforeAutospacing="1" w:after="100" w:afterAutospacing="1" w:line="240" w:lineRule="auto"/>
        <w:rPr>
          <w:rFonts w:ascii="Times New Roman" w:eastAsia="Times New Roman" w:hAnsi="Times New Roman" w:cs="Times New Roman"/>
          <w:sz w:val="24"/>
          <w:szCs w:val="24"/>
        </w:rPr>
      </w:pPr>
      <w:r w:rsidRPr="007E25B3">
        <w:rPr>
          <w:rFonts w:ascii="Times New Roman" w:eastAsia="Times New Roman" w:hAnsi="Times New Roman" w:cs="Times New Roman"/>
          <w:sz w:val="24"/>
          <w:szCs w:val="24"/>
        </w:rPr>
        <w:t xml:space="preserve">Jung recommended spirituality as a cure for alcoholism and he is considered to have had an indirect role in establishing </w:t>
      </w:r>
      <w:hyperlink r:id="rId23" w:tooltip="Alcoholics Anonymous" w:history="1">
        <w:r w:rsidRPr="007E25B3">
          <w:rPr>
            <w:rFonts w:ascii="Times New Roman" w:eastAsia="Times New Roman" w:hAnsi="Times New Roman" w:cs="Times New Roman"/>
            <w:color w:val="0000FF"/>
            <w:sz w:val="24"/>
            <w:szCs w:val="24"/>
            <w:u w:val="single"/>
          </w:rPr>
          <w:t>Alcoholics Anonymous</w:t>
        </w:r>
      </w:hyperlink>
      <w:r w:rsidRPr="007E25B3">
        <w:rPr>
          <w:rFonts w:ascii="Times New Roman" w:eastAsia="Times New Roman" w:hAnsi="Times New Roman" w:cs="Times New Roman"/>
          <w:sz w:val="24"/>
          <w:szCs w:val="24"/>
        </w:rPr>
        <w:t>.</w:t>
      </w:r>
      <w:hyperlink r:id="rId24" w:anchor="cite_note-62" w:history="1">
        <w:r w:rsidRPr="007E25B3">
          <w:rPr>
            <w:rFonts w:ascii="Times New Roman" w:eastAsia="Times New Roman" w:hAnsi="Times New Roman" w:cs="Times New Roman"/>
            <w:color w:val="0000FF"/>
            <w:sz w:val="24"/>
            <w:szCs w:val="24"/>
            <w:u w:val="single"/>
            <w:vertAlign w:val="superscript"/>
          </w:rPr>
          <w:t>[63]</w:t>
        </w:r>
      </w:hyperlink>
      <w:r w:rsidRPr="007E25B3">
        <w:rPr>
          <w:rFonts w:ascii="Times New Roman" w:eastAsia="Times New Roman" w:hAnsi="Times New Roman" w:cs="Times New Roman"/>
          <w:sz w:val="24"/>
          <w:szCs w:val="24"/>
        </w:rPr>
        <w:t xml:space="preserve"> Jung once treated an American patient (</w:t>
      </w:r>
      <w:hyperlink r:id="rId25" w:tooltip="Rowland Hazard III" w:history="1">
        <w:r w:rsidRPr="007E25B3">
          <w:rPr>
            <w:rFonts w:ascii="Times New Roman" w:eastAsia="Times New Roman" w:hAnsi="Times New Roman" w:cs="Times New Roman"/>
            <w:color w:val="0000FF"/>
            <w:sz w:val="24"/>
            <w:szCs w:val="24"/>
            <w:u w:val="single"/>
          </w:rPr>
          <w:t>Rowland Hazard III</w:t>
        </w:r>
      </w:hyperlink>
      <w:r w:rsidRPr="007E25B3">
        <w:rPr>
          <w:rFonts w:ascii="Times New Roman" w:eastAsia="Times New Roman" w:hAnsi="Times New Roman" w:cs="Times New Roman"/>
          <w:sz w:val="24"/>
          <w:szCs w:val="24"/>
        </w:rPr>
        <w:t xml:space="preserve">), suffering from chronic </w:t>
      </w:r>
      <w:hyperlink r:id="rId26" w:tooltip="Alcoholism" w:history="1">
        <w:r w:rsidRPr="007E25B3">
          <w:rPr>
            <w:rFonts w:ascii="Times New Roman" w:eastAsia="Times New Roman" w:hAnsi="Times New Roman" w:cs="Times New Roman"/>
            <w:color w:val="0000FF"/>
            <w:sz w:val="24"/>
            <w:szCs w:val="24"/>
            <w:u w:val="single"/>
          </w:rPr>
          <w:t>alcoholism</w:t>
        </w:r>
      </w:hyperlink>
      <w:r w:rsidRPr="007E25B3">
        <w:rPr>
          <w:rFonts w:ascii="Times New Roman" w:eastAsia="Times New Roman" w:hAnsi="Times New Roman" w:cs="Times New Roman"/>
          <w:sz w:val="24"/>
          <w:szCs w:val="24"/>
        </w:rPr>
        <w:t>. After working with the patient for some time and achieving no significant progress, Jung told the man that his alcoholic condition was near to hopeless, save only the possibility of a spiritual experience. Jung noted that occasionally such experiences had been known to reform alcoholics where all else had failed.</w:t>
      </w:r>
    </w:p>
    <w:p w:rsidR="007E25B3" w:rsidRPr="007E25B3" w:rsidRDefault="007E25B3" w:rsidP="007E25B3">
      <w:pPr>
        <w:spacing w:before="100" w:beforeAutospacing="1" w:after="100" w:afterAutospacing="1" w:line="240" w:lineRule="auto"/>
        <w:rPr>
          <w:rFonts w:ascii="Times New Roman" w:eastAsia="Times New Roman" w:hAnsi="Times New Roman" w:cs="Times New Roman"/>
          <w:sz w:val="24"/>
          <w:szCs w:val="24"/>
        </w:rPr>
      </w:pPr>
      <w:r w:rsidRPr="007E25B3">
        <w:rPr>
          <w:rFonts w:ascii="Times New Roman" w:eastAsia="Times New Roman" w:hAnsi="Times New Roman" w:cs="Times New Roman"/>
          <w:sz w:val="24"/>
          <w:szCs w:val="24"/>
        </w:rPr>
        <w:t xml:space="preserve">Rowland took Jung's advice seriously and set about seeking a personal spiritual experience. He returned home to the United States and joined a First-Century </w:t>
      </w:r>
      <w:hyperlink r:id="rId27" w:tooltip="Christianity" w:history="1">
        <w:r w:rsidRPr="007E25B3">
          <w:rPr>
            <w:rFonts w:ascii="Times New Roman" w:eastAsia="Times New Roman" w:hAnsi="Times New Roman" w:cs="Times New Roman"/>
            <w:color w:val="0000FF"/>
            <w:sz w:val="24"/>
            <w:szCs w:val="24"/>
            <w:u w:val="single"/>
          </w:rPr>
          <w:t>Christian</w:t>
        </w:r>
      </w:hyperlink>
      <w:r w:rsidRPr="007E25B3">
        <w:rPr>
          <w:rFonts w:ascii="Times New Roman" w:eastAsia="Times New Roman" w:hAnsi="Times New Roman" w:cs="Times New Roman"/>
          <w:sz w:val="24"/>
          <w:szCs w:val="24"/>
        </w:rPr>
        <w:t xml:space="preserve"> </w:t>
      </w:r>
      <w:hyperlink r:id="rId28" w:tooltip="Evangelicalism" w:history="1">
        <w:r w:rsidRPr="007E25B3">
          <w:rPr>
            <w:rFonts w:ascii="Times New Roman" w:eastAsia="Times New Roman" w:hAnsi="Times New Roman" w:cs="Times New Roman"/>
            <w:color w:val="0000FF"/>
            <w:sz w:val="24"/>
            <w:szCs w:val="24"/>
            <w:u w:val="single"/>
          </w:rPr>
          <w:t>evangelical</w:t>
        </w:r>
      </w:hyperlink>
      <w:r w:rsidRPr="007E25B3">
        <w:rPr>
          <w:rFonts w:ascii="Times New Roman" w:eastAsia="Times New Roman" w:hAnsi="Times New Roman" w:cs="Times New Roman"/>
          <w:sz w:val="24"/>
          <w:szCs w:val="24"/>
        </w:rPr>
        <w:t xml:space="preserve"> movement known as the </w:t>
      </w:r>
      <w:hyperlink r:id="rId29" w:tooltip="Oxford Group" w:history="1">
        <w:r w:rsidRPr="007E25B3">
          <w:rPr>
            <w:rFonts w:ascii="Times New Roman" w:eastAsia="Times New Roman" w:hAnsi="Times New Roman" w:cs="Times New Roman"/>
            <w:color w:val="0000FF"/>
            <w:sz w:val="24"/>
            <w:szCs w:val="24"/>
            <w:u w:val="single"/>
          </w:rPr>
          <w:t>Oxford Group</w:t>
        </w:r>
      </w:hyperlink>
      <w:r w:rsidRPr="007E25B3">
        <w:rPr>
          <w:rFonts w:ascii="Times New Roman" w:eastAsia="Times New Roman" w:hAnsi="Times New Roman" w:cs="Times New Roman"/>
          <w:sz w:val="24"/>
          <w:szCs w:val="24"/>
        </w:rPr>
        <w:t xml:space="preserve"> (later known as Moral Re-Armament). He also told other alcoholics what Jung had told him about the importance of a spiritual experience. One of the alcoholics he brought into the Oxford Group was </w:t>
      </w:r>
      <w:hyperlink r:id="rId30" w:tooltip="Ebby Thacher" w:history="1">
        <w:r w:rsidRPr="007E25B3">
          <w:rPr>
            <w:rFonts w:ascii="Times New Roman" w:eastAsia="Times New Roman" w:hAnsi="Times New Roman" w:cs="Times New Roman"/>
            <w:color w:val="0000FF"/>
            <w:sz w:val="24"/>
            <w:szCs w:val="24"/>
            <w:u w:val="single"/>
          </w:rPr>
          <w:t>Ebby Thacher</w:t>
        </w:r>
      </w:hyperlink>
      <w:r w:rsidRPr="007E25B3">
        <w:rPr>
          <w:rFonts w:ascii="Times New Roman" w:eastAsia="Times New Roman" w:hAnsi="Times New Roman" w:cs="Times New Roman"/>
          <w:sz w:val="24"/>
          <w:szCs w:val="24"/>
        </w:rPr>
        <w:t xml:space="preserve">, a long-time friend and drinking buddy of </w:t>
      </w:r>
      <w:hyperlink r:id="rId31" w:tooltip="William Griffith Wilson" w:history="1">
        <w:r w:rsidRPr="007E25B3">
          <w:rPr>
            <w:rFonts w:ascii="Times New Roman" w:eastAsia="Times New Roman" w:hAnsi="Times New Roman" w:cs="Times New Roman"/>
            <w:color w:val="0000FF"/>
            <w:sz w:val="24"/>
            <w:szCs w:val="24"/>
            <w:u w:val="single"/>
          </w:rPr>
          <w:t>Bill Wilson</w:t>
        </w:r>
      </w:hyperlink>
      <w:r w:rsidRPr="007E25B3">
        <w:rPr>
          <w:rFonts w:ascii="Times New Roman" w:eastAsia="Times New Roman" w:hAnsi="Times New Roman" w:cs="Times New Roman"/>
          <w:sz w:val="24"/>
          <w:szCs w:val="24"/>
        </w:rPr>
        <w:t xml:space="preserve">, later co-founder of </w:t>
      </w:r>
      <w:hyperlink r:id="rId32" w:tooltip="Alcoholics Anonymous" w:history="1">
        <w:r w:rsidRPr="007E25B3">
          <w:rPr>
            <w:rFonts w:ascii="Times New Roman" w:eastAsia="Times New Roman" w:hAnsi="Times New Roman" w:cs="Times New Roman"/>
            <w:color w:val="0000FF"/>
            <w:sz w:val="24"/>
            <w:szCs w:val="24"/>
            <w:u w:val="single"/>
          </w:rPr>
          <w:t>Alcoholics Anonymous</w:t>
        </w:r>
      </w:hyperlink>
      <w:r w:rsidRPr="007E25B3">
        <w:rPr>
          <w:rFonts w:ascii="Times New Roman" w:eastAsia="Times New Roman" w:hAnsi="Times New Roman" w:cs="Times New Roman"/>
          <w:sz w:val="24"/>
          <w:szCs w:val="24"/>
        </w:rPr>
        <w:t xml:space="preserve"> (AA). Thacher told Wilson about the Oxford Group, and through them Wilson became aware of Hazard's experience with Jung. The influence of Jung thus indirectly found its way into the formation of Alcoholics Anonymous, the original </w:t>
      </w:r>
      <w:hyperlink r:id="rId33" w:tooltip="Twelve-step program" w:history="1">
        <w:r w:rsidRPr="007E25B3">
          <w:rPr>
            <w:rFonts w:ascii="Times New Roman" w:eastAsia="Times New Roman" w:hAnsi="Times New Roman" w:cs="Times New Roman"/>
            <w:color w:val="0000FF"/>
            <w:sz w:val="24"/>
            <w:szCs w:val="24"/>
            <w:u w:val="single"/>
          </w:rPr>
          <w:t>twelve-step program</w:t>
        </w:r>
      </w:hyperlink>
      <w:r w:rsidRPr="007E25B3">
        <w:rPr>
          <w:rFonts w:ascii="Times New Roman" w:eastAsia="Times New Roman" w:hAnsi="Times New Roman" w:cs="Times New Roman"/>
          <w:sz w:val="24"/>
          <w:szCs w:val="24"/>
        </w:rPr>
        <w:t>, and from there into the whole twelve-step recovery movement, although AA as a whole is not Jungian and Jung had no role in the formation of that approach or the twelve steps.</w:t>
      </w:r>
    </w:p>
    <w:p w:rsidR="007E25B3" w:rsidRPr="007E25B3" w:rsidRDefault="007E25B3" w:rsidP="007E25B3">
      <w:pPr>
        <w:spacing w:before="100" w:beforeAutospacing="1" w:after="100" w:afterAutospacing="1" w:line="240" w:lineRule="auto"/>
        <w:rPr>
          <w:rFonts w:ascii="Times New Roman" w:eastAsia="Times New Roman" w:hAnsi="Times New Roman" w:cs="Times New Roman"/>
          <w:sz w:val="24"/>
          <w:szCs w:val="24"/>
        </w:rPr>
      </w:pPr>
      <w:r w:rsidRPr="007E25B3">
        <w:rPr>
          <w:rFonts w:ascii="Times New Roman" w:eastAsia="Times New Roman" w:hAnsi="Times New Roman" w:cs="Times New Roman"/>
          <w:sz w:val="24"/>
          <w:szCs w:val="24"/>
        </w:rPr>
        <w:t xml:space="preserve">The above claims are documented in the letters of Jung and Bill W., excerpts of which can be found in </w:t>
      </w:r>
      <w:r w:rsidRPr="007E25B3">
        <w:rPr>
          <w:rFonts w:ascii="Times New Roman" w:eastAsia="Times New Roman" w:hAnsi="Times New Roman" w:cs="Times New Roman"/>
          <w:i/>
          <w:iCs/>
          <w:sz w:val="24"/>
          <w:szCs w:val="24"/>
        </w:rPr>
        <w:t>Pass It On</w:t>
      </w:r>
      <w:r w:rsidRPr="007E25B3">
        <w:rPr>
          <w:rFonts w:ascii="Times New Roman" w:eastAsia="Times New Roman" w:hAnsi="Times New Roman" w:cs="Times New Roman"/>
          <w:sz w:val="24"/>
          <w:szCs w:val="24"/>
        </w:rPr>
        <w:t>, published by Alcoholics Anonymous.</w:t>
      </w:r>
      <w:hyperlink r:id="rId34" w:anchor="cite_note-63" w:history="1">
        <w:r w:rsidRPr="007E25B3">
          <w:rPr>
            <w:rFonts w:ascii="Times New Roman" w:eastAsia="Times New Roman" w:hAnsi="Times New Roman" w:cs="Times New Roman"/>
            <w:color w:val="0000FF"/>
            <w:sz w:val="24"/>
            <w:szCs w:val="24"/>
            <w:u w:val="single"/>
            <w:vertAlign w:val="superscript"/>
          </w:rPr>
          <w:t>[64]</w:t>
        </w:r>
      </w:hyperlink>
      <w:r w:rsidRPr="007E25B3">
        <w:rPr>
          <w:rFonts w:ascii="Times New Roman" w:eastAsia="Times New Roman" w:hAnsi="Times New Roman" w:cs="Times New Roman"/>
          <w:sz w:val="24"/>
          <w:szCs w:val="24"/>
        </w:rPr>
        <w:t xml:space="preserve"> Although the detail of this story is disputed by some historians, Jung himself discussed an Oxford Group member, who may have been the same person, in talks given around 1940. The remarks were distributed privately in transcript form, from shorthand taken by an attender (Jung reportedly approved the transcript), </w:t>
      </w:r>
      <w:r w:rsidRPr="007E25B3">
        <w:rPr>
          <w:rFonts w:ascii="Times New Roman" w:eastAsia="Times New Roman" w:hAnsi="Times New Roman" w:cs="Times New Roman"/>
          <w:sz w:val="24"/>
          <w:szCs w:val="24"/>
        </w:rPr>
        <w:lastRenderedPageBreak/>
        <w:t xml:space="preserve">and later recorded in Volume 18 of his Collected Works, </w:t>
      </w:r>
      <w:r w:rsidRPr="007E25B3">
        <w:rPr>
          <w:rFonts w:ascii="Times New Roman" w:eastAsia="Times New Roman" w:hAnsi="Times New Roman" w:cs="Times New Roman"/>
          <w:i/>
          <w:iCs/>
          <w:sz w:val="24"/>
          <w:szCs w:val="24"/>
        </w:rPr>
        <w:t>The Symbolic Life</w:t>
      </w:r>
      <w:r w:rsidRPr="007E25B3">
        <w:rPr>
          <w:rFonts w:ascii="Times New Roman" w:eastAsia="Times New Roman" w:hAnsi="Times New Roman" w:cs="Times New Roman"/>
          <w:sz w:val="24"/>
          <w:szCs w:val="24"/>
        </w:rPr>
        <w:t xml:space="preserve"> ("For instance, when a member of the Oxford Group comes to me in order to get treatment, I say, 'You are in the Oxford Group; so long as you are there, you settle your affair with the Oxford Group. I can't do it better than Jesus.'" Jung goes on to state that he has seen similar cures among </w:t>
      </w:r>
      <w:hyperlink r:id="rId35" w:tooltip="Roman Catholics" w:history="1">
        <w:r w:rsidRPr="007E25B3">
          <w:rPr>
            <w:rFonts w:ascii="Times New Roman" w:eastAsia="Times New Roman" w:hAnsi="Times New Roman" w:cs="Times New Roman"/>
            <w:color w:val="0000FF"/>
            <w:sz w:val="24"/>
            <w:szCs w:val="24"/>
            <w:u w:val="single"/>
          </w:rPr>
          <w:t>Roman Catholics</w:t>
        </w:r>
      </w:hyperlink>
      <w:r w:rsidRPr="007E25B3">
        <w:rPr>
          <w:rFonts w:ascii="Times New Roman" w:eastAsia="Times New Roman" w:hAnsi="Times New Roman" w:cs="Times New Roman"/>
          <w:sz w:val="24"/>
          <w:szCs w:val="24"/>
        </w:rPr>
        <w:t>).</w:t>
      </w:r>
      <w:hyperlink r:id="rId36" w:anchor="cite_note-64" w:history="1">
        <w:r w:rsidRPr="007E25B3">
          <w:rPr>
            <w:rFonts w:ascii="Times New Roman" w:eastAsia="Times New Roman" w:hAnsi="Times New Roman" w:cs="Times New Roman"/>
            <w:color w:val="0000FF"/>
            <w:sz w:val="24"/>
            <w:szCs w:val="24"/>
            <w:u w:val="single"/>
            <w:vertAlign w:val="superscript"/>
          </w:rPr>
          <w:t>[65]</w:t>
        </w:r>
      </w:hyperlink>
    </w:p>
    <w:p w:rsidR="007E25B3" w:rsidRPr="007E25B3" w:rsidRDefault="007E25B3" w:rsidP="007E25B3">
      <w:pPr>
        <w:spacing w:before="100" w:beforeAutospacing="1" w:after="100" w:afterAutospacing="1" w:line="240" w:lineRule="auto"/>
        <w:outlineLvl w:val="2"/>
        <w:rPr>
          <w:rFonts w:ascii="Times New Roman" w:eastAsia="Times New Roman" w:hAnsi="Times New Roman" w:cs="Times New Roman"/>
          <w:b/>
          <w:bCs/>
          <w:sz w:val="27"/>
          <w:szCs w:val="27"/>
        </w:rPr>
      </w:pPr>
      <w:r w:rsidRPr="007E25B3">
        <w:rPr>
          <w:rFonts w:ascii="Times New Roman" w:eastAsia="Times New Roman" w:hAnsi="Times New Roman" w:cs="Times New Roman"/>
          <w:b/>
          <w:bCs/>
          <w:sz w:val="27"/>
          <w:szCs w:val="27"/>
        </w:rPr>
        <w:t>Art therapy</w:t>
      </w:r>
    </w:p>
    <w:p w:rsidR="007E25B3" w:rsidRDefault="007E25B3" w:rsidP="007E25B3">
      <w:pPr>
        <w:spacing w:before="100" w:beforeAutospacing="1" w:after="100" w:afterAutospacing="1" w:line="240" w:lineRule="auto"/>
        <w:rPr>
          <w:rFonts w:ascii="Times New Roman" w:eastAsia="Times New Roman" w:hAnsi="Times New Roman" w:cs="Times New Roman"/>
          <w:color w:val="0000FF"/>
          <w:sz w:val="24"/>
          <w:szCs w:val="24"/>
          <w:u w:val="single"/>
          <w:vertAlign w:val="superscript"/>
        </w:rPr>
      </w:pPr>
      <w:r w:rsidRPr="007E25B3">
        <w:rPr>
          <w:rFonts w:ascii="Times New Roman" w:eastAsia="Times New Roman" w:hAnsi="Times New Roman" w:cs="Times New Roman"/>
          <w:sz w:val="24"/>
          <w:szCs w:val="24"/>
        </w:rPr>
        <w:t>Jung proposed that Art can be used to alleviate or contain feelings of trauma, fear, or anxiety and also to repair, restore and heal.</w:t>
      </w:r>
      <w:hyperlink r:id="rId37" w:anchor="cite_note-art-therapy-10" w:history="1">
        <w:r w:rsidRPr="007E25B3">
          <w:rPr>
            <w:rFonts w:ascii="Times New Roman" w:eastAsia="Times New Roman" w:hAnsi="Times New Roman" w:cs="Times New Roman"/>
            <w:color w:val="0000FF"/>
            <w:sz w:val="24"/>
            <w:szCs w:val="24"/>
            <w:u w:val="single"/>
            <w:vertAlign w:val="superscript"/>
          </w:rPr>
          <w:t>[11]</w:t>
        </w:r>
      </w:hyperlink>
      <w:r w:rsidRPr="007E25B3">
        <w:rPr>
          <w:rFonts w:ascii="Times New Roman" w:eastAsia="Times New Roman" w:hAnsi="Times New Roman" w:cs="Times New Roman"/>
          <w:sz w:val="24"/>
          <w:szCs w:val="24"/>
        </w:rPr>
        <w:t xml:space="preserve"> In his work with patients and in his own personal explorations, Jung wrote that art expression and images found in dreams could be helpful in recovering from trauma and emotional distress. Jung often drew, painted, or made objects and constructions at times of emotional distress, which he recognized as recreational.</w:t>
      </w:r>
      <w:hyperlink r:id="rId38" w:anchor="cite_note-art-therapy-10" w:history="1">
        <w:r w:rsidRPr="007E25B3">
          <w:rPr>
            <w:rFonts w:ascii="Times New Roman" w:eastAsia="Times New Roman" w:hAnsi="Times New Roman" w:cs="Times New Roman"/>
            <w:color w:val="0000FF"/>
            <w:sz w:val="24"/>
            <w:szCs w:val="24"/>
            <w:u w:val="single"/>
            <w:vertAlign w:val="superscript"/>
          </w:rPr>
          <w:t>[11]</w:t>
        </w:r>
      </w:hyperlink>
    </w:p>
    <w:p w:rsidR="00500E01" w:rsidRDefault="00500E01" w:rsidP="007E25B3">
      <w:pPr>
        <w:spacing w:before="100" w:beforeAutospacing="1" w:after="100" w:afterAutospacing="1" w:line="240" w:lineRule="auto"/>
        <w:rPr>
          <w:rFonts w:ascii="Times New Roman" w:eastAsia="Times New Roman" w:hAnsi="Times New Roman" w:cs="Times New Roman"/>
          <w:color w:val="0000FF"/>
          <w:sz w:val="24"/>
          <w:szCs w:val="24"/>
          <w:u w:val="single"/>
          <w:vertAlign w:val="superscript"/>
        </w:rPr>
      </w:pPr>
    </w:p>
    <w:p w:rsidR="00500E01" w:rsidRDefault="00500E01" w:rsidP="00500E01">
      <w:pPr>
        <w:pStyle w:val="Heading2"/>
      </w:pPr>
      <w:r>
        <w:rPr>
          <w:rStyle w:val="mw-headline"/>
        </w:rPr>
        <w:t>Psychology</w:t>
      </w:r>
    </w:p>
    <w:p w:rsidR="00500E01" w:rsidRDefault="00500E01" w:rsidP="00500E01">
      <w:r>
        <w:t xml:space="preserve">Main article: </w:t>
      </w:r>
      <w:hyperlink r:id="rId39" w:tooltip="Analytical psychology" w:history="1">
        <w:r>
          <w:rPr>
            <w:rStyle w:val="Hyperlink"/>
          </w:rPr>
          <w:t>Analytical psychology</w:t>
        </w:r>
      </w:hyperlink>
    </w:p>
    <w:p w:rsidR="00500E01" w:rsidRDefault="00500E01" w:rsidP="00500E01">
      <w:pPr>
        <w:pStyle w:val="NormalWeb"/>
      </w:pPr>
      <w:r>
        <w:t xml:space="preserve">Jung founded a new school of </w:t>
      </w:r>
      <w:hyperlink r:id="rId40" w:tooltip="Psychotherapy" w:history="1">
        <w:r>
          <w:rPr>
            <w:rStyle w:val="Hyperlink"/>
          </w:rPr>
          <w:t>psychotherapy</w:t>
        </w:r>
      </w:hyperlink>
      <w:r>
        <w:t>, called analytical psychology or Jungian psychology.</w:t>
      </w:r>
    </w:p>
    <w:p w:rsidR="00500E01" w:rsidRDefault="00500E01" w:rsidP="00500E01">
      <w:pPr>
        <w:pStyle w:val="Heading3"/>
      </w:pPr>
      <w:r>
        <w:rPr>
          <w:rStyle w:val="mw-headline"/>
        </w:rPr>
        <w:t>Theories</w:t>
      </w:r>
    </w:p>
    <w:p w:rsidR="00500E01" w:rsidRDefault="00500E01" w:rsidP="00500E01">
      <w:pPr>
        <w:pStyle w:val="NormalWeb"/>
      </w:pPr>
      <w:r>
        <w:t>His theories include:</w:t>
      </w:r>
    </w:p>
    <w:p w:rsidR="00500E01" w:rsidRDefault="00500E01" w:rsidP="00500E01">
      <w:pPr>
        <w:numPr>
          <w:ilvl w:val="0"/>
          <w:numId w:val="2"/>
        </w:numPr>
        <w:spacing w:before="100" w:beforeAutospacing="1" w:after="100" w:afterAutospacing="1" w:line="240" w:lineRule="auto"/>
      </w:pPr>
      <w:r>
        <w:t xml:space="preserve">The concept of </w:t>
      </w:r>
      <w:hyperlink r:id="rId41" w:anchor="Introversion" w:tooltip="Extraversion and introversion" w:history="1">
        <w:r>
          <w:rPr>
            <w:rStyle w:val="Hyperlink"/>
          </w:rPr>
          <w:t>introversion</w:t>
        </w:r>
      </w:hyperlink>
      <w:r>
        <w:t xml:space="preserve"> and </w:t>
      </w:r>
      <w:hyperlink r:id="rId42" w:anchor="Extraversion" w:tooltip="Extraversion and introversion" w:history="1">
        <w:r>
          <w:rPr>
            <w:rStyle w:val="Hyperlink"/>
          </w:rPr>
          <w:t>extraversion</w:t>
        </w:r>
      </w:hyperlink>
      <w:r>
        <w:t xml:space="preserve"> (although he did not define these terms as they are popularly defined today).</w:t>
      </w:r>
      <w:hyperlink r:id="rId43" w:anchor="cite_note-33" w:history="1">
        <w:r>
          <w:rPr>
            <w:rStyle w:val="Hyperlink"/>
            <w:vertAlign w:val="superscript"/>
          </w:rPr>
          <w:t>[32]</w:t>
        </w:r>
      </w:hyperlink>
    </w:p>
    <w:p w:rsidR="00500E01" w:rsidRDefault="00500E01" w:rsidP="00500E01">
      <w:pPr>
        <w:numPr>
          <w:ilvl w:val="0"/>
          <w:numId w:val="2"/>
        </w:numPr>
        <w:spacing w:before="100" w:beforeAutospacing="1" w:after="100" w:afterAutospacing="1" w:line="240" w:lineRule="auto"/>
      </w:pPr>
      <w:r>
        <w:t xml:space="preserve">The concept of the </w:t>
      </w:r>
      <w:hyperlink r:id="rId44" w:tooltip="Complex (psychology)" w:history="1">
        <w:r>
          <w:rPr>
            <w:rStyle w:val="Hyperlink"/>
          </w:rPr>
          <w:t>complex</w:t>
        </w:r>
      </w:hyperlink>
      <w:r>
        <w:t>.</w:t>
      </w:r>
    </w:p>
    <w:p w:rsidR="00500E01" w:rsidRDefault="00500E01" w:rsidP="00500E01">
      <w:pPr>
        <w:numPr>
          <w:ilvl w:val="0"/>
          <w:numId w:val="2"/>
        </w:numPr>
        <w:spacing w:before="100" w:beforeAutospacing="1" w:after="100" w:afterAutospacing="1" w:line="240" w:lineRule="auto"/>
      </w:pPr>
      <w:r>
        <w:t xml:space="preserve">The concept of </w:t>
      </w:r>
      <w:hyperlink r:id="rId45" w:tooltip="Collective unconscious" w:history="1">
        <w:r>
          <w:rPr>
            <w:rStyle w:val="Hyperlink"/>
          </w:rPr>
          <w:t>collective unconscious</w:t>
        </w:r>
      </w:hyperlink>
      <w:r>
        <w:t xml:space="preserve">, which is shared by all people. It includes the </w:t>
      </w:r>
      <w:hyperlink r:id="rId46" w:tooltip="Jungian archetypes" w:history="1">
        <w:r>
          <w:rPr>
            <w:rStyle w:val="Hyperlink"/>
          </w:rPr>
          <w:t>archetypes</w:t>
        </w:r>
      </w:hyperlink>
      <w:r>
        <w:t>.</w:t>
      </w:r>
    </w:p>
    <w:p w:rsidR="00500E01" w:rsidRDefault="00500E01" w:rsidP="00500E01">
      <w:pPr>
        <w:numPr>
          <w:ilvl w:val="0"/>
          <w:numId w:val="2"/>
        </w:numPr>
        <w:spacing w:before="100" w:beforeAutospacing="1" w:after="100" w:afterAutospacing="1" w:line="240" w:lineRule="auto"/>
      </w:pPr>
      <w:hyperlink r:id="rId47" w:tooltip="Synchronicity" w:history="1">
        <w:r>
          <w:rPr>
            <w:rStyle w:val="Hyperlink"/>
          </w:rPr>
          <w:t>Synchronicity</w:t>
        </w:r>
      </w:hyperlink>
      <w:r>
        <w:t xml:space="preserve"> as a mode of relationship that is not </w:t>
      </w:r>
      <w:hyperlink r:id="rId48" w:tooltip="Causality" w:history="1">
        <w:r>
          <w:rPr>
            <w:rStyle w:val="Hyperlink"/>
          </w:rPr>
          <w:t>causal</w:t>
        </w:r>
      </w:hyperlink>
      <w:r>
        <w:t xml:space="preserve">, an idea that has influenced </w:t>
      </w:r>
      <w:hyperlink r:id="rId49" w:tooltip="Wolfgang Pauli" w:history="1">
        <w:r>
          <w:rPr>
            <w:rStyle w:val="Hyperlink"/>
          </w:rPr>
          <w:t>Wolfgang Pauli</w:t>
        </w:r>
      </w:hyperlink>
      <w:r>
        <w:t xml:space="preserve"> (with whom he developed the notion of </w:t>
      </w:r>
      <w:hyperlink r:id="rId50" w:tooltip="Unus mundus" w:history="1">
        <w:r>
          <w:rPr>
            <w:rStyle w:val="Hyperlink"/>
            <w:i/>
            <w:iCs/>
          </w:rPr>
          <w:t>unus mundus</w:t>
        </w:r>
      </w:hyperlink>
      <w:r>
        <w:t xml:space="preserve"> in connection with the notion of non-locality) and some other </w:t>
      </w:r>
      <w:hyperlink r:id="rId51" w:tooltip="Quantum physics" w:history="1">
        <w:r>
          <w:rPr>
            <w:rStyle w:val="Hyperlink"/>
          </w:rPr>
          <w:t>physicists</w:t>
        </w:r>
      </w:hyperlink>
      <w:r>
        <w:t>.</w:t>
      </w:r>
      <w:hyperlink r:id="rId52" w:anchor="cite_note-34" w:history="1">
        <w:r>
          <w:rPr>
            <w:rStyle w:val="Hyperlink"/>
            <w:vertAlign w:val="superscript"/>
          </w:rPr>
          <w:t>[33]</w:t>
        </w:r>
      </w:hyperlink>
    </w:p>
    <w:p w:rsidR="00500E01" w:rsidRDefault="00500E01" w:rsidP="00500E01">
      <w:pPr>
        <w:pStyle w:val="Heading3"/>
      </w:pPr>
      <w:r>
        <w:rPr>
          <w:rStyle w:val="mw-headline"/>
        </w:rPr>
        <w:t>Divergence from Freud</w:t>
      </w:r>
    </w:p>
    <w:p w:rsidR="00500E01" w:rsidRDefault="00500E01" w:rsidP="00500E01">
      <w:pPr>
        <w:pStyle w:val="NormalWeb"/>
      </w:pPr>
      <w:r>
        <w:t>Jung's primary disagreement with Freud stemmed from their differing concepts of the unconscious.</w:t>
      </w:r>
      <w:r>
        <w:rPr>
          <w:vertAlign w:val="superscript"/>
        </w:rPr>
        <w:t>[</w:t>
      </w:r>
      <w:hyperlink r:id="rId53" w:tooltip="Wikipedia:Citation needed" w:history="1">
        <w:r>
          <w:rPr>
            <w:rStyle w:val="Hyperlink"/>
            <w:i/>
            <w:iCs/>
            <w:vertAlign w:val="superscript"/>
          </w:rPr>
          <w:t>citation needed</w:t>
        </w:r>
      </w:hyperlink>
      <w:r>
        <w:rPr>
          <w:vertAlign w:val="superscript"/>
        </w:rPr>
        <w:t>]</w:t>
      </w:r>
      <w:r>
        <w:t xml:space="preserve"> Jung saw Freud's theory of the unconscious as incomplete and unnecessarily negative. According to Jung, Freud conceived the unconscious solely as a repository of repressed emotions and desires. Jung agreed with Freud's model of the unconscious, what Jung called the "</w:t>
      </w:r>
      <w:hyperlink r:id="rId54" w:tooltip="Personal unconscious" w:history="1">
        <w:r>
          <w:rPr>
            <w:rStyle w:val="Hyperlink"/>
          </w:rPr>
          <w:t>personal unconscious</w:t>
        </w:r>
      </w:hyperlink>
      <w:r>
        <w:t xml:space="preserve">", but he also proposed the existence of a second, far deeper form of the unconscious underlying the personal one. This was the </w:t>
      </w:r>
      <w:hyperlink r:id="rId55" w:tooltip="Collective unconscious" w:history="1">
        <w:r>
          <w:rPr>
            <w:rStyle w:val="Hyperlink"/>
          </w:rPr>
          <w:t>collective unconscious</w:t>
        </w:r>
      </w:hyperlink>
      <w:r>
        <w:t xml:space="preserve">, where the </w:t>
      </w:r>
      <w:hyperlink r:id="rId56" w:tooltip="Jungian archetypes" w:history="1">
        <w:r>
          <w:rPr>
            <w:rStyle w:val="Hyperlink"/>
          </w:rPr>
          <w:t>archetypes</w:t>
        </w:r>
      </w:hyperlink>
      <w:r>
        <w:t xml:space="preserve"> themselves resided, represented in mythology by a lake or other body of water, and in some cases a jug or other container. Freud had actually </w:t>
      </w:r>
      <w:r>
        <w:lastRenderedPageBreak/>
        <w:t>mentioned a collective level of psychic functioning but saw it primarily as an appendix to the rest of the psyche.</w:t>
      </w:r>
    </w:p>
    <w:p w:rsidR="00500E01" w:rsidRDefault="00500E01" w:rsidP="00500E01">
      <w:pPr>
        <w:pStyle w:val="Heading3"/>
      </w:pPr>
      <w:r>
        <w:rPr>
          <w:rStyle w:val="mw-headline"/>
        </w:rPr>
        <w:t>Individuation</w:t>
      </w:r>
    </w:p>
    <w:p w:rsidR="00500E01" w:rsidRDefault="00500E01" w:rsidP="00500E01">
      <w:pPr>
        <w:pStyle w:val="NormalWeb"/>
      </w:pPr>
      <w:r>
        <w:t xml:space="preserve">Jung considered </w:t>
      </w:r>
      <w:hyperlink r:id="rId57" w:tooltip="Individuation" w:history="1">
        <w:r>
          <w:rPr>
            <w:rStyle w:val="Hyperlink"/>
          </w:rPr>
          <w:t>individuation</w:t>
        </w:r>
      </w:hyperlink>
      <w:r>
        <w:t>, a psychological process of integrating the opposites including the conscious with the unconscious while still maintaining their relative autonomy, necessary for a person to become whole.</w:t>
      </w:r>
      <w:hyperlink r:id="rId58" w:anchor="cite_note-Jung.27s_Individuation_process-2" w:history="1">
        <w:r>
          <w:rPr>
            <w:rStyle w:val="Hyperlink"/>
            <w:vertAlign w:val="superscript"/>
          </w:rPr>
          <w:t>[2]</w:t>
        </w:r>
      </w:hyperlink>
    </w:p>
    <w:p w:rsidR="00500E01" w:rsidRDefault="00500E01" w:rsidP="00500E01">
      <w:pPr>
        <w:pStyle w:val="NormalWeb"/>
      </w:pPr>
      <w:r>
        <w:t xml:space="preserve">Individuation is a process of transformation whereby the personal and </w:t>
      </w:r>
      <w:hyperlink r:id="rId59" w:tooltip="Collective unconscious" w:history="1">
        <w:r>
          <w:rPr>
            <w:rStyle w:val="Hyperlink"/>
          </w:rPr>
          <w:t>collective unconscious</w:t>
        </w:r>
      </w:hyperlink>
      <w:r>
        <w:t xml:space="preserve"> is brought into consciousness (by means of dreams, </w:t>
      </w:r>
      <w:hyperlink r:id="rId60" w:tooltip="Active imagination" w:history="1">
        <w:r>
          <w:rPr>
            <w:rStyle w:val="Hyperlink"/>
          </w:rPr>
          <w:t>active imagination</w:t>
        </w:r>
      </w:hyperlink>
      <w:r>
        <w:t xml:space="preserve"> or </w:t>
      </w:r>
      <w:hyperlink r:id="rId61" w:tooltip="Free association (psychology)" w:history="1">
        <w:r>
          <w:rPr>
            <w:rStyle w:val="Hyperlink"/>
          </w:rPr>
          <w:t>free association</w:t>
        </w:r>
      </w:hyperlink>
      <w:r>
        <w:t xml:space="preserve"> to take some examples) to be assimilated into the whole personality. It is a completely natural process necessary for the integration of the psyche to take place.</w:t>
      </w:r>
      <w:hyperlink r:id="rId62" w:anchor="cite_note-jung1-35" w:history="1">
        <w:r>
          <w:rPr>
            <w:rStyle w:val="Hyperlink"/>
            <w:vertAlign w:val="superscript"/>
          </w:rPr>
          <w:t>[34]</w:t>
        </w:r>
      </w:hyperlink>
      <w:r>
        <w:t xml:space="preserve"> Individuation has a holistic healing effect on the person, both mentally and physically.</w:t>
      </w:r>
      <w:hyperlink r:id="rId63" w:anchor="cite_note-jung1-35" w:history="1">
        <w:r>
          <w:rPr>
            <w:rStyle w:val="Hyperlink"/>
            <w:vertAlign w:val="superscript"/>
          </w:rPr>
          <w:t>[34]</w:t>
        </w:r>
      </w:hyperlink>
    </w:p>
    <w:p w:rsidR="00500E01" w:rsidRDefault="00500E01" w:rsidP="00500E01">
      <w:pPr>
        <w:pStyle w:val="NormalWeb"/>
      </w:pPr>
      <w:r>
        <w:t>Besides achieving physical and mental health,</w:t>
      </w:r>
      <w:hyperlink r:id="rId64" w:anchor="cite_note-jung1-35" w:history="1">
        <w:r>
          <w:rPr>
            <w:rStyle w:val="Hyperlink"/>
            <w:vertAlign w:val="superscript"/>
          </w:rPr>
          <w:t>[34]</w:t>
        </w:r>
      </w:hyperlink>
      <w:r>
        <w:t xml:space="preserve"> people who have advanced towards individuation tend to be harmonious, mature and responsible. They embody humane values such as </w:t>
      </w:r>
      <w:hyperlink r:id="rId65" w:tooltip="Free will" w:history="1">
        <w:r>
          <w:rPr>
            <w:rStyle w:val="Hyperlink"/>
          </w:rPr>
          <w:t>freedom</w:t>
        </w:r>
      </w:hyperlink>
      <w:r>
        <w:t xml:space="preserve"> and </w:t>
      </w:r>
      <w:hyperlink r:id="rId66" w:tooltip="Justice" w:history="1">
        <w:r>
          <w:rPr>
            <w:rStyle w:val="Hyperlink"/>
          </w:rPr>
          <w:t>justice</w:t>
        </w:r>
      </w:hyperlink>
      <w:r>
        <w:t xml:space="preserve"> and have a good understanding about the workings of </w:t>
      </w:r>
      <w:hyperlink r:id="rId67" w:tooltip="Human nature" w:history="1">
        <w:r>
          <w:rPr>
            <w:rStyle w:val="Hyperlink"/>
          </w:rPr>
          <w:t>human nature</w:t>
        </w:r>
      </w:hyperlink>
      <w:r>
        <w:t xml:space="preserve"> and the </w:t>
      </w:r>
      <w:hyperlink r:id="rId68" w:tooltip="Universe" w:history="1">
        <w:r>
          <w:rPr>
            <w:rStyle w:val="Hyperlink"/>
          </w:rPr>
          <w:t>universe</w:t>
        </w:r>
      </w:hyperlink>
      <w:r>
        <w:t>.</w:t>
      </w:r>
      <w:hyperlink r:id="rId69" w:anchor="cite_note-Jung.27s_Individuation_process-2" w:history="1">
        <w:r>
          <w:rPr>
            <w:rStyle w:val="Hyperlink"/>
            <w:vertAlign w:val="superscript"/>
          </w:rPr>
          <w:t>[2]</w:t>
        </w:r>
      </w:hyperlink>
    </w:p>
    <w:p w:rsidR="00500E01" w:rsidRDefault="00500E01" w:rsidP="00500E01">
      <w:pPr>
        <w:pStyle w:val="Heading3"/>
      </w:pPr>
      <w:r>
        <w:rPr>
          <w:rStyle w:val="mw-headline"/>
        </w:rPr>
        <w:t>Persona</w:t>
      </w:r>
    </w:p>
    <w:p w:rsidR="00500E01" w:rsidRDefault="00500E01" w:rsidP="00500E01">
      <w:pPr>
        <w:pStyle w:val="NormalWeb"/>
      </w:pPr>
      <w:r>
        <w:t xml:space="preserve">In his psychological theory – which is not necessarily linked to a particular theory of </w:t>
      </w:r>
      <w:hyperlink r:id="rId70" w:tooltip="Social structure" w:history="1">
        <w:r>
          <w:rPr>
            <w:rStyle w:val="Hyperlink"/>
          </w:rPr>
          <w:t>social structure</w:t>
        </w:r>
      </w:hyperlink>
      <w:r>
        <w:t xml:space="preserve"> – the </w:t>
      </w:r>
      <w:r>
        <w:rPr>
          <w:i/>
          <w:iCs/>
        </w:rPr>
        <w:t>persona</w:t>
      </w:r>
      <w:r>
        <w:t xml:space="preserve"> appears as a consciously created personality or identity fashioned out of part of the collective psyche through </w:t>
      </w:r>
      <w:hyperlink r:id="rId71" w:tooltip="Socialization" w:history="1">
        <w:r>
          <w:rPr>
            <w:rStyle w:val="Hyperlink"/>
          </w:rPr>
          <w:t>socialization</w:t>
        </w:r>
      </w:hyperlink>
      <w:r>
        <w:t xml:space="preserve">, </w:t>
      </w:r>
      <w:hyperlink r:id="rId72" w:tooltip="Acculturation" w:history="1">
        <w:r>
          <w:rPr>
            <w:rStyle w:val="Hyperlink"/>
          </w:rPr>
          <w:t>acculturation</w:t>
        </w:r>
      </w:hyperlink>
      <w:r>
        <w:t xml:space="preserve"> and experience.</w:t>
      </w:r>
      <w:hyperlink r:id="rId73" w:anchor="cite_note-36" w:history="1">
        <w:r>
          <w:rPr>
            <w:rStyle w:val="Hyperlink"/>
            <w:vertAlign w:val="superscript"/>
          </w:rPr>
          <w:t>[35]</w:t>
        </w:r>
      </w:hyperlink>
      <w:r>
        <w:t xml:space="preserve"> Jung applied the classical term </w:t>
      </w:r>
      <w:r>
        <w:rPr>
          <w:i/>
          <w:iCs/>
        </w:rPr>
        <w:t>persona</w:t>
      </w:r>
      <w:r>
        <w:t xml:space="preserve">, explicitly because, originally, it meant the </w:t>
      </w:r>
      <w:r>
        <w:rPr>
          <w:i/>
          <w:iCs/>
        </w:rPr>
        <w:t>mask</w:t>
      </w:r>
      <w:r>
        <w:t xml:space="preserve"> which the actor bears, expressing the role he plays (see also </w:t>
      </w:r>
      <w:hyperlink r:id="rId74" w:tooltip="Persona (psychology)" w:history="1">
        <w:r>
          <w:rPr>
            <w:rStyle w:val="Hyperlink"/>
          </w:rPr>
          <w:t>persona (psychology)</w:t>
        </w:r>
      </w:hyperlink>
      <w:r>
        <w:t>).</w:t>
      </w:r>
    </w:p>
    <w:p w:rsidR="00500E01" w:rsidRDefault="00500E01" w:rsidP="00500E01">
      <w:pPr>
        <w:pStyle w:val="NormalWeb"/>
      </w:pPr>
      <w:r>
        <w:t xml:space="preserve">The </w:t>
      </w:r>
      <w:r>
        <w:rPr>
          <w:i/>
          <w:iCs/>
        </w:rPr>
        <w:t>persona</w:t>
      </w:r>
      <w:r>
        <w:t xml:space="preserve">, he argues, is a mask for the "collective psyche", a mask that 'pretends' individuality, so that both self and others believe in that identity, even although it is really no more than a well-played </w:t>
      </w:r>
      <w:r>
        <w:rPr>
          <w:i/>
          <w:iCs/>
        </w:rPr>
        <w:t>role</w:t>
      </w:r>
      <w:r>
        <w:t xml:space="preserve"> through which the collective psyche is expressed. Jung regarded the "persona-mask" as a complicated system which </w:t>
      </w:r>
      <w:r>
        <w:rPr>
          <w:i/>
          <w:iCs/>
        </w:rPr>
        <w:t>mediates</w:t>
      </w:r>
      <w:r>
        <w:t xml:space="preserve"> between individual consciousness and the social community: it is "a compromise between the individual and society as to what a man should appear to be".</w:t>
      </w:r>
      <w:hyperlink r:id="rId75" w:anchor="cite_note-37" w:history="1">
        <w:r>
          <w:rPr>
            <w:rStyle w:val="Hyperlink"/>
            <w:vertAlign w:val="superscript"/>
          </w:rPr>
          <w:t>[36]</w:t>
        </w:r>
      </w:hyperlink>
      <w:r>
        <w:t xml:space="preserve"> But he also makes it quite explicit that it is, in substance, a </w:t>
      </w:r>
      <w:r>
        <w:rPr>
          <w:i/>
          <w:iCs/>
        </w:rPr>
        <w:t>character mask</w:t>
      </w:r>
      <w:r>
        <w:t xml:space="preserve"> in the classical sense known to theatre, with its double function: both intended to make a certain impression to others, and to hide (part of) the true nature of the individual.</w:t>
      </w:r>
      <w:hyperlink r:id="rId76" w:anchor="cite_note-38" w:history="1">
        <w:r>
          <w:rPr>
            <w:rStyle w:val="Hyperlink"/>
            <w:vertAlign w:val="superscript"/>
          </w:rPr>
          <w:t>[37]</w:t>
        </w:r>
      </w:hyperlink>
      <w:r>
        <w:t xml:space="preserve"> The therapist then aims to assist the </w:t>
      </w:r>
      <w:hyperlink r:id="rId77" w:tooltip="Individuation" w:history="1">
        <w:r>
          <w:rPr>
            <w:rStyle w:val="Hyperlink"/>
          </w:rPr>
          <w:t>individuation</w:t>
        </w:r>
      </w:hyperlink>
      <w:r>
        <w:t xml:space="preserve"> process through which the client (re-)gains his "own self" – by liberating the self, both from the deceptive cover of the </w:t>
      </w:r>
      <w:r>
        <w:rPr>
          <w:i/>
          <w:iCs/>
        </w:rPr>
        <w:t>persona</w:t>
      </w:r>
      <w:r>
        <w:t>, and from the power of unconscious impulses.</w:t>
      </w:r>
    </w:p>
    <w:p w:rsidR="00500E01" w:rsidRDefault="00500E01" w:rsidP="00500E01">
      <w:pPr>
        <w:pStyle w:val="NormalWeb"/>
      </w:pPr>
      <w:r>
        <w:t>Jung's theory has become enormously influential in management theory; not just because managers and executives have to create an appropriate "management persona" (a corporate mask) and a persuasive identity,</w:t>
      </w:r>
      <w:hyperlink r:id="rId78" w:anchor="cite_note-39" w:history="1">
        <w:r>
          <w:rPr>
            <w:rStyle w:val="Hyperlink"/>
            <w:vertAlign w:val="superscript"/>
          </w:rPr>
          <w:t>[38]</w:t>
        </w:r>
      </w:hyperlink>
      <w:r>
        <w:t xml:space="preserve"> but also because they have to evaluate </w:t>
      </w:r>
      <w:r>
        <w:rPr>
          <w:i/>
          <w:iCs/>
        </w:rPr>
        <w:t>what sort of people</w:t>
      </w:r>
      <w:r>
        <w:t xml:space="preserve"> the workers are, in order to manage them (for example, using </w:t>
      </w:r>
      <w:hyperlink r:id="rId79" w:tooltip="Personality test" w:history="1">
        <w:r>
          <w:rPr>
            <w:rStyle w:val="Hyperlink"/>
          </w:rPr>
          <w:t>personality tests</w:t>
        </w:r>
      </w:hyperlink>
      <w:r>
        <w:t xml:space="preserve"> and </w:t>
      </w:r>
      <w:hyperlink r:id="rId80" w:tooltip="Peer review" w:history="1">
        <w:r>
          <w:rPr>
            <w:rStyle w:val="Hyperlink"/>
          </w:rPr>
          <w:t>peer reviews</w:t>
        </w:r>
      </w:hyperlink>
      <w:r>
        <w:t>).</w:t>
      </w:r>
      <w:hyperlink r:id="rId81" w:anchor="cite_note-40" w:history="1">
        <w:r>
          <w:rPr>
            <w:rStyle w:val="Hyperlink"/>
            <w:vertAlign w:val="superscript"/>
          </w:rPr>
          <w:t>[39]</w:t>
        </w:r>
      </w:hyperlink>
    </w:p>
    <w:p w:rsidR="00500E01" w:rsidRDefault="00500E01" w:rsidP="00500E01">
      <w:pPr>
        <w:pStyle w:val="Heading3"/>
      </w:pPr>
      <w:r>
        <w:rPr>
          <w:rStyle w:val="mw-headline"/>
        </w:rPr>
        <w:t>Spirituality</w:t>
      </w:r>
    </w:p>
    <w:p w:rsidR="00500E01" w:rsidRDefault="00500E01" w:rsidP="00500E01">
      <w:pPr>
        <w:pStyle w:val="NormalWeb"/>
      </w:pPr>
      <w:r>
        <w:lastRenderedPageBreak/>
        <w:t xml:space="preserve">Jung's work on himself and his patients convinced him that life has a spiritual purpose beyond material goals. Our main task, he believed, is to discover and fulfill our deep innate potential. Based on his study of </w:t>
      </w:r>
      <w:hyperlink r:id="rId82" w:tooltip="Christianity" w:history="1">
        <w:r>
          <w:rPr>
            <w:rStyle w:val="Hyperlink"/>
          </w:rPr>
          <w:t>Christianity</w:t>
        </w:r>
      </w:hyperlink>
      <w:r>
        <w:t xml:space="preserve">, </w:t>
      </w:r>
      <w:hyperlink r:id="rId83" w:tooltip="Hinduism" w:history="1">
        <w:r>
          <w:rPr>
            <w:rStyle w:val="Hyperlink"/>
          </w:rPr>
          <w:t>Hinduism</w:t>
        </w:r>
      </w:hyperlink>
      <w:r>
        <w:t xml:space="preserve">, </w:t>
      </w:r>
      <w:hyperlink r:id="rId84" w:tooltip="Buddhism" w:history="1">
        <w:r>
          <w:rPr>
            <w:rStyle w:val="Hyperlink"/>
          </w:rPr>
          <w:t>Buddhism</w:t>
        </w:r>
      </w:hyperlink>
      <w:r>
        <w:t xml:space="preserve">, </w:t>
      </w:r>
      <w:hyperlink r:id="rId85" w:tooltip="Gnosticism" w:history="1">
        <w:r>
          <w:rPr>
            <w:rStyle w:val="Hyperlink"/>
          </w:rPr>
          <w:t>Gnosticism</w:t>
        </w:r>
      </w:hyperlink>
      <w:r>
        <w:t xml:space="preserve">, </w:t>
      </w:r>
      <w:hyperlink r:id="rId86" w:tooltip="Taoism" w:history="1">
        <w:r>
          <w:rPr>
            <w:rStyle w:val="Hyperlink"/>
          </w:rPr>
          <w:t>Taoism</w:t>
        </w:r>
      </w:hyperlink>
      <w:r>
        <w:t xml:space="preserve">, and other traditions, Jung believed that this journey of transformation, which he called </w:t>
      </w:r>
      <w:hyperlink r:id="rId87" w:tooltip="Individuation" w:history="1">
        <w:r>
          <w:rPr>
            <w:rStyle w:val="Hyperlink"/>
          </w:rPr>
          <w:t>individuation</w:t>
        </w:r>
      </w:hyperlink>
      <w:r>
        <w:t xml:space="preserve">, is at the mystical heart of all religions. It is a journey to meet the </w:t>
      </w:r>
      <w:hyperlink r:id="rId88" w:tooltip="Self" w:history="1">
        <w:r>
          <w:rPr>
            <w:rStyle w:val="Hyperlink"/>
          </w:rPr>
          <w:t>self</w:t>
        </w:r>
      </w:hyperlink>
      <w:r>
        <w:t xml:space="preserve"> and at the same time to meet the </w:t>
      </w:r>
      <w:hyperlink r:id="rId89" w:tooltip="Divine" w:history="1">
        <w:r>
          <w:rPr>
            <w:rStyle w:val="Hyperlink"/>
          </w:rPr>
          <w:t>Divine</w:t>
        </w:r>
      </w:hyperlink>
      <w:r>
        <w:t>. Unlike Sigmund Freud, Jung thought spiritual experience was essential to our well-being.</w:t>
      </w:r>
      <w:hyperlink r:id="rId90" w:anchor="cite_note-41" w:history="1">
        <w:r>
          <w:rPr>
            <w:rStyle w:val="Hyperlink"/>
            <w:vertAlign w:val="superscript"/>
          </w:rPr>
          <w:t>[40]</w:t>
        </w:r>
      </w:hyperlink>
    </w:p>
    <w:p w:rsidR="00500E01" w:rsidRDefault="00500E01" w:rsidP="00500E01">
      <w:pPr>
        <w:pStyle w:val="Heading3"/>
      </w:pPr>
      <w:r>
        <w:rPr>
          <w:rStyle w:val="mw-headline"/>
        </w:rPr>
        <w:t>Alchemy</w:t>
      </w:r>
    </w:p>
    <w:p w:rsidR="00500E01" w:rsidRDefault="00500E01" w:rsidP="00500E01">
      <w:pPr>
        <w:pStyle w:val="NormalWeb"/>
      </w:pPr>
      <w:r>
        <w:t xml:space="preserve">The work and writings of Jung from the 1940s onwards focused on </w:t>
      </w:r>
      <w:hyperlink r:id="rId91" w:tooltip="Alchemy" w:history="1">
        <w:r>
          <w:rPr>
            <w:rStyle w:val="Hyperlink"/>
          </w:rPr>
          <w:t>alchemy</w:t>
        </w:r>
      </w:hyperlink>
      <w:r>
        <w:t>.</w:t>
      </w:r>
    </w:p>
    <w:p w:rsidR="00500E01" w:rsidRDefault="00500E01" w:rsidP="00500E01">
      <w:pPr>
        <w:pStyle w:val="NormalWeb"/>
      </w:pPr>
      <w:r>
        <w:t xml:space="preserve">In 1944 Jung published </w:t>
      </w:r>
      <w:hyperlink r:id="rId92" w:tooltip="Psychology and Alchemy" w:history="1">
        <w:r>
          <w:rPr>
            <w:rStyle w:val="Hyperlink"/>
            <w:i/>
            <w:iCs/>
          </w:rPr>
          <w:t>Psychology and Alchemy</w:t>
        </w:r>
      </w:hyperlink>
      <w:r>
        <w:rPr>
          <w:i/>
          <w:iCs/>
        </w:rPr>
        <w:t>,</w:t>
      </w:r>
      <w:r>
        <w:t xml:space="preserve"> where he analyzed the alchemical symbols and showed a direct relationship to the psychoanalytical process.</w:t>
      </w:r>
      <w:hyperlink r:id="rId93" w:anchor="cite_note-42" w:history="1">
        <w:r>
          <w:rPr>
            <w:rStyle w:val="Hyperlink"/>
            <w:vertAlign w:val="superscript"/>
          </w:rPr>
          <w:t>[b]</w:t>
        </w:r>
      </w:hyperlink>
      <w:r>
        <w:t xml:space="preserve"> He argued that the alchemical process was the transformation of the impure soul (lead) to perfected soul (gold), and a metaphor for the individuation process.</w:t>
      </w:r>
      <w:hyperlink r:id="rId94" w:anchor="cite_note-jungbio1-16" w:history="1">
        <w:r>
          <w:rPr>
            <w:rStyle w:val="Hyperlink"/>
            <w:vertAlign w:val="superscript"/>
          </w:rPr>
          <w:t>[15]</w:t>
        </w:r>
      </w:hyperlink>
    </w:p>
    <w:p w:rsidR="00500E01" w:rsidRDefault="00500E01" w:rsidP="00500E01">
      <w:pPr>
        <w:pStyle w:val="NormalWeb"/>
      </w:pPr>
      <w:r>
        <w:t xml:space="preserve">In 1963 </w:t>
      </w:r>
      <w:r>
        <w:rPr>
          <w:i/>
          <w:iCs/>
        </w:rPr>
        <w:t>Mysterium Coniunctionis</w:t>
      </w:r>
      <w:r>
        <w:t xml:space="preserve"> was first published in </w:t>
      </w:r>
      <w:hyperlink r:id="rId95" w:tooltip="The Collected Works of C. G. Jung" w:history="1">
        <w:r>
          <w:rPr>
            <w:rStyle w:val="Hyperlink"/>
            <w:i/>
            <w:iCs/>
          </w:rPr>
          <w:t>The Collected Works of C. G. Jung</w:t>
        </w:r>
      </w:hyperlink>
      <w:r>
        <w:t xml:space="preserve">. </w:t>
      </w:r>
      <w:r>
        <w:rPr>
          <w:i/>
          <w:iCs/>
        </w:rPr>
        <w:t>Mysterium Coniunctionis</w:t>
      </w:r>
      <w:r>
        <w:t xml:space="preserve"> was Jung's last book and focused on the "Mysterium Coniunctionis" archetype, known as the </w:t>
      </w:r>
      <w:hyperlink r:id="rId96" w:tooltip="Sacred marriage" w:history="1">
        <w:r>
          <w:rPr>
            <w:rStyle w:val="Hyperlink"/>
          </w:rPr>
          <w:t>sacred marriage</w:t>
        </w:r>
      </w:hyperlink>
      <w:r>
        <w:t xml:space="preserve"> between sun and moon. Jung argued that the stages of the alchemists, the blackening, the whitening, the reddening and the yellowing, could be taken as symbolic of individuation — his favourite term for personal growth (75).</w:t>
      </w:r>
    </w:p>
    <w:p w:rsidR="00500E01" w:rsidRDefault="00500E01" w:rsidP="007E25B3">
      <w:pPr>
        <w:spacing w:before="100" w:beforeAutospacing="1" w:after="100" w:afterAutospacing="1" w:line="240" w:lineRule="auto"/>
        <w:rPr>
          <w:rFonts w:ascii="Times New Roman" w:eastAsia="Times New Roman" w:hAnsi="Times New Roman" w:cs="Times New Roman"/>
          <w:sz w:val="24"/>
          <w:szCs w:val="24"/>
        </w:rPr>
      </w:pPr>
    </w:p>
    <w:p w:rsidR="00500E01" w:rsidRPr="007E25B3" w:rsidRDefault="00500E01" w:rsidP="007E25B3">
      <w:pPr>
        <w:spacing w:before="100" w:beforeAutospacing="1" w:after="100" w:afterAutospacing="1" w:line="240" w:lineRule="auto"/>
        <w:rPr>
          <w:rFonts w:ascii="Times New Roman" w:eastAsia="Times New Roman" w:hAnsi="Times New Roman" w:cs="Times New Roman"/>
          <w:sz w:val="24"/>
          <w:szCs w:val="24"/>
        </w:rPr>
      </w:pPr>
      <w:bookmarkStart w:id="0" w:name="_GoBack"/>
      <w:bookmarkEnd w:id="0"/>
    </w:p>
    <w:p w:rsidR="00C53ECE" w:rsidRDefault="00C53ECE"/>
    <w:sectPr w:rsidR="00C53ECE" w:rsidSect="00C53E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7612F1"/>
    <w:multiLevelType w:val="multilevel"/>
    <w:tmpl w:val="C9A8A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7D25765"/>
    <w:multiLevelType w:val="multilevel"/>
    <w:tmpl w:val="F05A6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compat>
    <w:compatSetting w:name="compatibilityMode" w:uri="http://schemas.microsoft.com/office/word" w:val="12"/>
  </w:compat>
  <w:rsids>
    <w:rsidRoot w:val="007E25B3"/>
    <w:rsid w:val="00500E01"/>
    <w:rsid w:val="007E25B3"/>
    <w:rsid w:val="00C53E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3ECE"/>
  </w:style>
  <w:style w:type="paragraph" w:styleId="Heading2">
    <w:name w:val="heading 2"/>
    <w:basedOn w:val="Normal"/>
    <w:link w:val="Heading2Char"/>
    <w:uiPriority w:val="9"/>
    <w:qFormat/>
    <w:rsid w:val="007E25B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7E25B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E25B3"/>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7E25B3"/>
    <w:rPr>
      <w:rFonts w:ascii="Times New Roman" w:eastAsia="Times New Roman" w:hAnsi="Times New Roman" w:cs="Times New Roman"/>
      <w:b/>
      <w:bCs/>
      <w:sz w:val="27"/>
      <w:szCs w:val="27"/>
    </w:rPr>
  </w:style>
  <w:style w:type="character" w:customStyle="1" w:styleId="mw-headline">
    <w:name w:val="mw-headline"/>
    <w:basedOn w:val="DefaultParagraphFont"/>
    <w:rsid w:val="007E25B3"/>
  </w:style>
  <w:style w:type="paragraph" w:styleId="NormalWeb">
    <w:name w:val="Normal (Web)"/>
    <w:basedOn w:val="Normal"/>
    <w:uiPriority w:val="99"/>
    <w:semiHidden/>
    <w:unhideWhenUsed/>
    <w:rsid w:val="007E25B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E25B3"/>
    <w:rPr>
      <w:color w:val="0000FF"/>
      <w:u w:val="single"/>
    </w:rPr>
  </w:style>
  <w:style w:type="character" w:customStyle="1" w:styleId="editsection">
    <w:name w:val="editsection"/>
    <w:basedOn w:val="DefaultParagraphFont"/>
    <w:rsid w:val="007E25B3"/>
  </w:style>
  <w:style w:type="paragraph" w:styleId="BalloonText">
    <w:name w:val="Balloon Text"/>
    <w:basedOn w:val="Normal"/>
    <w:link w:val="BalloonTextChar"/>
    <w:uiPriority w:val="99"/>
    <w:semiHidden/>
    <w:unhideWhenUsed/>
    <w:rsid w:val="00500E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0E0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955062">
      <w:bodyDiv w:val="1"/>
      <w:marLeft w:val="0"/>
      <w:marRight w:val="0"/>
      <w:marTop w:val="0"/>
      <w:marBottom w:val="0"/>
      <w:divBdr>
        <w:top w:val="none" w:sz="0" w:space="0" w:color="auto"/>
        <w:left w:val="none" w:sz="0" w:space="0" w:color="auto"/>
        <w:bottom w:val="none" w:sz="0" w:space="0" w:color="auto"/>
        <w:right w:val="none" w:sz="0" w:space="0" w:color="auto"/>
      </w:divBdr>
    </w:div>
    <w:div w:id="1651789484">
      <w:bodyDiv w:val="1"/>
      <w:marLeft w:val="0"/>
      <w:marRight w:val="0"/>
      <w:marTop w:val="0"/>
      <w:marBottom w:val="0"/>
      <w:divBdr>
        <w:top w:val="none" w:sz="0" w:space="0" w:color="auto"/>
        <w:left w:val="none" w:sz="0" w:space="0" w:color="auto"/>
        <w:bottom w:val="none" w:sz="0" w:space="0" w:color="auto"/>
        <w:right w:val="none" w:sz="0" w:space="0" w:color="auto"/>
      </w:divBdr>
      <w:divsChild>
        <w:div w:id="1723095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en.wikipedia.org/wiki/Alcoholism" TargetMode="External"/><Relationship Id="rId21" Type="http://schemas.openxmlformats.org/officeDocument/2006/relationships/hyperlink" Target="http://en.wikipedia.org/wiki/Myers-Briggs_Type_Indicator" TargetMode="External"/><Relationship Id="rId34" Type="http://schemas.openxmlformats.org/officeDocument/2006/relationships/hyperlink" Target="http://en.wikipedia.org/wiki/Carl_Jung" TargetMode="External"/><Relationship Id="rId42" Type="http://schemas.openxmlformats.org/officeDocument/2006/relationships/hyperlink" Target="http://en.wikipedia.org/wiki/Extraversion_and_introversion" TargetMode="External"/><Relationship Id="rId47" Type="http://schemas.openxmlformats.org/officeDocument/2006/relationships/hyperlink" Target="http://en.wikipedia.org/wiki/Synchronicity" TargetMode="External"/><Relationship Id="rId50" Type="http://schemas.openxmlformats.org/officeDocument/2006/relationships/hyperlink" Target="http://en.wikipedia.org/wiki/Unus_mundus" TargetMode="External"/><Relationship Id="rId55" Type="http://schemas.openxmlformats.org/officeDocument/2006/relationships/hyperlink" Target="http://en.wikipedia.org/wiki/Collective_unconscious" TargetMode="External"/><Relationship Id="rId63" Type="http://schemas.openxmlformats.org/officeDocument/2006/relationships/hyperlink" Target="http://en.wikipedia.org/wiki/Carl_jung" TargetMode="External"/><Relationship Id="rId68" Type="http://schemas.openxmlformats.org/officeDocument/2006/relationships/hyperlink" Target="http://en.wikipedia.org/wiki/Universe" TargetMode="External"/><Relationship Id="rId76" Type="http://schemas.openxmlformats.org/officeDocument/2006/relationships/hyperlink" Target="http://en.wikipedia.org/wiki/Carl_jung" TargetMode="External"/><Relationship Id="rId84" Type="http://schemas.openxmlformats.org/officeDocument/2006/relationships/hyperlink" Target="http://en.wikipedia.org/wiki/Buddhism" TargetMode="External"/><Relationship Id="rId89" Type="http://schemas.openxmlformats.org/officeDocument/2006/relationships/hyperlink" Target="http://en.wikipedia.org/wiki/Divine" TargetMode="External"/><Relationship Id="rId97" Type="http://schemas.openxmlformats.org/officeDocument/2006/relationships/fontTable" Target="fontTable.xml"/><Relationship Id="rId7" Type="http://schemas.openxmlformats.org/officeDocument/2006/relationships/hyperlink" Target="http://en.wikipedia.org/wiki/Analytical_psychology" TargetMode="External"/><Relationship Id="rId71" Type="http://schemas.openxmlformats.org/officeDocument/2006/relationships/hyperlink" Target="http://en.wikipedia.org/wiki/Socialization" TargetMode="External"/><Relationship Id="rId92" Type="http://schemas.openxmlformats.org/officeDocument/2006/relationships/hyperlink" Target="http://en.wikipedia.org/wiki/Psychology_and_Alchemy" TargetMode="External"/><Relationship Id="rId2" Type="http://schemas.openxmlformats.org/officeDocument/2006/relationships/styles" Target="styles.xml"/><Relationship Id="rId16" Type="http://schemas.openxmlformats.org/officeDocument/2006/relationships/hyperlink" Target="http://en.wikipedia.org/wiki/Wolfgang_Pauli" TargetMode="External"/><Relationship Id="rId29" Type="http://schemas.openxmlformats.org/officeDocument/2006/relationships/hyperlink" Target="http://en.wikipedia.org/wiki/Oxford_Group" TargetMode="External"/><Relationship Id="rId11" Type="http://schemas.openxmlformats.org/officeDocument/2006/relationships/hyperlink" Target="http://en.wikipedia.org/wiki/Complex_%28psychology%29" TargetMode="External"/><Relationship Id="rId24" Type="http://schemas.openxmlformats.org/officeDocument/2006/relationships/hyperlink" Target="http://en.wikipedia.org/wiki/Carl_Jung" TargetMode="External"/><Relationship Id="rId32" Type="http://schemas.openxmlformats.org/officeDocument/2006/relationships/hyperlink" Target="http://en.wikipedia.org/wiki/Alcoholics_Anonymous" TargetMode="External"/><Relationship Id="rId37" Type="http://schemas.openxmlformats.org/officeDocument/2006/relationships/hyperlink" Target="http://en.wikipedia.org/wiki/Carl_Jung" TargetMode="External"/><Relationship Id="rId40" Type="http://schemas.openxmlformats.org/officeDocument/2006/relationships/hyperlink" Target="http://en.wikipedia.org/wiki/Psychotherapy" TargetMode="External"/><Relationship Id="rId45" Type="http://schemas.openxmlformats.org/officeDocument/2006/relationships/hyperlink" Target="http://en.wikipedia.org/wiki/Collective_unconscious" TargetMode="External"/><Relationship Id="rId53" Type="http://schemas.openxmlformats.org/officeDocument/2006/relationships/hyperlink" Target="http://en.wikipedia.org/wiki/Wikipedia:Citation_needed" TargetMode="External"/><Relationship Id="rId58" Type="http://schemas.openxmlformats.org/officeDocument/2006/relationships/hyperlink" Target="http://en.wikipedia.org/wiki/Carl_jung" TargetMode="External"/><Relationship Id="rId66" Type="http://schemas.openxmlformats.org/officeDocument/2006/relationships/hyperlink" Target="http://en.wikipedia.org/wiki/Justice" TargetMode="External"/><Relationship Id="rId74" Type="http://schemas.openxmlformats.org/officeDocument/2006/relationships/hyperlink" Target="http://en.wikipedia.org/wiki/Persona_%28psychology%29" TargetMode="External"/><Relationship Id="rId79" Type="http://schemas.openxmlformats.org/officeDocument/2006/relationships/hyperlink" Target="http://en.wikipedia.org/wiki/Personality_test" TargetMode="External"/><Relationship Id="rId87" Type="http://schemas.openxmlformats.org/officeDocument/2006/relationships/hyperlink" Target="http://en.wikipedia.org/wiki/Individuation" TargetMode="External"/><Relationship Id="rId5" Type="http://schemas.openxmlformats.org/officeDocument/2006/relationships/webSettings" Target="webSettings.xml"/><Relationship Id="rId61" Type="http://schemas.openxmlformats.org/officeDocument/2006/relationships/hyperlink" Target="http://en.wikipedia.org/wiki/Free_association_%28psychology%29" TargetMode="External"/><Relationship Id="rId82" Type="http://schemas.openxmlformats.org/officeDocument/2006/relationships/hyperlink" Target="http://en.wikipedia.org/wiki/Christianity" TargetMode="External"/><Relationship Id="rId90" Type="http://schemas.openxmlformats.org/officeDocument/2006/relationships/hyperlink" Target="http://en.wikipedia.org/wiki/Carl_jung" TargetMode="External"/><Relationship Id="rId95" Type="http://schemas.openxmlformats.org/officeDocument/2006/relationships/hyperlink" Target="http://en.wikipedia.org/wiki/The_Collected_Works_of_C._G._Jung" TargetMode="External"/><Relationship Id="rId19" Type="http://schemas.openxmlformats.org/officeDocument/2006/relationships/hyperlink" Target="http://en.wikipedia.org/wiki/Quantum_physics" TargetMode="External"/><Relationship Id="rId14" Type="http://schemas.openxmlformats.org/officeDocument/2006/relationships/hyperlink" Target="http://en.wikipedia.org/wiki/Synchronicity" TargetMode="External"/><Relationship Id="rId22" Type="http://schemas.openxmlformats.org/officeDocument/2006/relationships/hyperlink" Target="http://en.wikipedia.org/wiki/Socionics" TargetMode="External"/><Relationship Id="rId27" Type="http://schemas.openxmlformats.org/officeDocument/2006/relationships/hyperlink" Target="http://en.wikipedia.org/wiki/Christianity" TargetMode="External"/><Relationship Id="rId30" Type="http://schemas.openxmlformats.org/officeDocument/2006/relationships/hyperlink" Target="http://en.wikipedia.org/wiki/Ebby_Thacher" TargetMode="External"/><Relationship Id="rId35" Type="http://schemas.openxmlformats.org/officeDocument/2006/relationships/hyperlink" Target="http://en.wikipedia.org/wiki/Roman_Catholics" TargetMode="External"/><Relationship Id="rId43" Type="http://schemas.openxmlformats.org/officeDocument/2006/relationships/hyperlink" Target="http://en.wikipedia.org/wiki/Carl_jung" TargetMode="External"/><Relationship Id="rId48" Type="http://schemas.openxmlformats.org/officeDocument/2006/relationships/hyperlink" Target="http://en.wikipedia.org/wiki/Causality" TargetMode="External"/><Relationship Id="rId56" Type="http://schemas.openxmlformats.org/officeDocument/2006/relationships/hyperlink" Target="http://en.wikipedia.org/wiki/Jungian_archetypes" TargetMode="External"/><Relationship Id="rId64" Type="http://schemas.openxmlformats.org/officeDocument/2006/relationships/hyperlink" Target="http://en.wikipedia.org/wiki/Carl_jung" TargetMode="External"/><Relationship Id="rId69" Type="http://schemas.openxmlformats.org/officeDocument/2006/relationships/hyperlink" Target="http://en.wikipedia.org/wiki/Carl_jung" TargetMode="External"/><Relationship Id="rId77" Type="http://schemas.openxmlformats.org/officeDocument/2006/relationships/hyperlink" Target="http://en.wikipedia.org/wiki/Individuation" TargetMode="External"/><Relationship Id="rId8" Type="http://schemas.openxmlformats.org/officeDocument/2006/relationships/hyperlink" Target="http://en.wikipedia.org/wiki/Extraversion_and_introversion" TargetMode="External"/><Relationship Id="rId51" Type="http://schemas.openxmlformats.org/officeDocument/2006/relationships/hyperlink" Target="http://en.wikipedia.org/wiki/Quantum_physics" TargetMode="External"/><Relationship Id="rId72" Type="http://schemas.openxmlformats.org/officeDocument/2006/relationships/hyperlink" Target="http://en.wikipedia.org/wiki/Acculturation" TargetMode="External"/><Relationship Id="rId80" Type="http://schemas.openxmlformats.org/officeDocument/2006/relationships/hyperlink" Target="http://en.wikipedia.org/wiki/Peer_review" TargetMode="External"/><Relationship Id="rId85" Type="http://schemas.openxmlformats.org/officeDocument/2006/relationships/hyperlink" Target="http://en.wikipedia.org/wiki/Gnosticism" TargetMode="External"/><Relationship Id="rId93" Type="http://schemas.openxmlformats.org/officeDocument/2006/relationships/hyperlink" Target="http://en.wikipedia.org/wiki/Carl_jung" TargetMode="External"/><Relationship Id="rId98" Type="http://schemas.openxmlformats.org/officeDocument/2006/relationships/theme" Target="theme/theme1.xml"/><Relationship Id="rId3" Type="http://schemas.microsoft.com/office/2007/relationships/stylesWithEffects" Target="stylesWithEffects.xml"/><Relationship Id="rId12" Type="http://schemas.openxmlformats.org/officeDocument/2006/relationships/hyperlink" Target="http://en.wikipedia.org/wiki/Collective_unconscious" TargetMode="External"/><Relationship Id="rId17" Type="http://schemas.openxmlformats.org/officeDocument/2006/relationships/hyperlink" Target="http://en.wikipedia.org/wiki/Unus_mundus" TargetMode="External"/><Relationship Id="rId25" Type="http://schemas.openxmlformats.org/officeDocument/2006/relationships/hyperlink" Target="http://en.wikipedia.org/wiki/Rowland_Hazard_III" TargetMode="External"/><Relationship Id="rId33" Type="http://schemas.openxmlformats.org/officeDocument/2006/relationships/hyperlink" Target="http://en.wikipedia.org/wiki/Twelve-step_program" TargetMode="External"/><Relationship Id="rId38" Type="http://schemas.openxmlformats.org/officeDocument/2006/relationships/hyperlink" Target="http://en.wikipedia.org/wiki/Carl_Jung" TargetMode="External"/><Relationship Id="rId46" Type="http://schemas.openxmlformats.org/officeDocument/2006/relationships/hyperlink" Target="http://en.wikipedia.org/wiki/Jungian_archetypes" TargetMode="External"/><Relationship Id="rId59" Type="http://schemas.openxmlformats.org/officeDocument/2006/relationships/hyperlink" Target="http://en.wikipedia.org/wiki/Collective_unconscious" TargetMode="External"/><Relationship Id="rId67" Type="http://schemas.openxmlformats.org/officeDocument/2006/relationships/hyperlink" Target="http://en.wikipedia.org/wiki/Human_nature" TargetMode="External"/><Relationship Id="rId20" Type="http://schemas.openxmlformats.org/officeDocument/2006/relationships/hyperlink" Target="http://en.wikipedia.org/wiki/Carl_Jung" TargetMode="External"/><Relationship Id="rId41" Type="http://schemas.openxmlformats.org/officeDocument/2006/relationships/hyperlink" Target="http://en.wikipedia.org/wiki/Extraversion_and_introversion" TargetMode="External"/><Relationship Id="rId54" Type="http://schemas.openxmlformats.org/officeDocument/2006/relationships/hyperlink" Target="http://en.wikipedia.org/wiki/Personal_unconscious" TargetMode="External"/><Relationship Id="rId62" Type="http://schemas.openxmlformats.org/officeDocument/2006/relationships/hyperlink" Target="http://en.wikipedia.org/wiki/Carl_jung" TargetMode="External"/><Relationship Id="rId70" Type="http://schemas.openxmlformats.org/officeDocument/2006/relationships/hyperlink" Target="http://en.wikipedia.org/wiki/Social_structure" TargetMode="External"/><Relationship Id="rId75" Type="http://schemas.openxmlformats.org/officeDocument/2006/relationships/hyperlink" Target="http://en.wikipedia.org/wiki/Carl_jung" TargetMode="External"/><Relationship Id="rId83" Type="http://schemas.openxmlformats.org/officeDocument/2006/relationships/hyperlink" Target="http://en.wikipedia.org/wiki/Hinduism" TargetMode="External"/><Relationship Id="rId88" Type="http://schemas.openxmlformats.org/officeDocument/2006/relationships/hyperlink" Target="http://en.wikipedia.org/wiki/Self" TargetMode="External"/><Relationship Id="rId91" Type="http://schemas.openxmlformats.org/officeDocument/2006/relationships/hyperlink" Target="http://en.wikipedia.org/wiki/Alchemy" TargetMode="External"/><Relationship Id="rId96" Type="http://schemas.openxmlformats.org/officeDocument/2006/relationships/hyperlink" Target="http://en.wikipedia.org/wiki/Sacred_marriage" TargetMode="External"/><Relationship Id="rId1" Type="http://schemas.openxmlformats.org/officeDocument/2006/relationships/numbering" Target="numbering.xml"/><Relationship Id="rId6" Type="http://schemas.openxmlformats.org/officeDocument/2006/relationships/hyperlink" Target="http://en.wikipedia.org/wiki/Psychotherapy" TargetMode="External"/><Relationship Id="rId15" Type="http://schemas.openxmlformats.org/officeDocument/2006/relationships/hyperlink" Target="http://en.wikipedia.org/wiki/Causality" TargetMode="External"/><Relationship Id="rId23" Type="http://schemas.openxmlformats.org/officeDocument/2006/relationships/hyperlink" Target="http://en.wikipedia.org/wiki/Alcoholics_Anonymous" TargetMode="External"/><Relationship Id="rId28" Type="http://schemas.openxmlformats.org/officeDocument/2006/relationships/hyperlink" Target="http://en.wikipedia.org/wiki/Evangelicalism" TargetMode="External"/><Relationship Id="rId36" Type="http://schemas.openxmlformats.org/officeDocument/2006/relationships/hyperlink" Target="http://en.wikipedia.org/wiki/Carl_Jung" TargetMode="External"/><Relationship Id="rId49" Type="http://schemas.openxmlformats.org/officeDocument/2006/relationships/hyperlink" Target="http://en.wikipedia.org/wiki/Wolfgang_Pauli" TargetMode="External"/><Relationship Id="rId57" Type="http://schemas.openxmlformats.org/officeDocument/2006/relationships/hyperlink" Target="http://en.wikipedia.org/wiki/Individuation" TargetMode="External"/><Relationship Id="rId10" Type="http://schemas.openxmlformats.org/officeDocument/2006/relationships/hyperlink" Target="http://en.wikipedia.org/wiki/Carl_Jung" TargetMode="External"/><Relationship Id="rId31" Type="http://schemas.openxmlformats.org/officeDocument/2006/relationships/hyperlink" Target="http://en.wikipedia.org/wiki/William_Griffith_Wilson" TargetMode="External"/><Relationship Id="rId44" Type="http://schemas.openxmlformats.org/officeDocument/2006/relationships/hyperlink" Target="http://en.wikipedia.org/wiki/Complex_%28psychology%29" TargetMode="External"/><Relationship Id="rId52" Type="http://schemas.openxmlformats.org/officeDocument/2006/relationships/hyperlink" Target="http://en.wikipedia.org/wiki/Carl_jung" TargetMode="External"/><Relationship Id="rId60" Type="http://schemas.openxmlformats.org/officeDocument/2006/relationships/hyperlink" Target="http://en.wikipedia.org/wiki/Active_imagination" TargetMode="External"/><Relationship Id="rId65" Type="http://schemas.openxmlformats.org/officeDocument/2006/relationships/hyperlink" Target="http://en.wikipedia.org/wiki/Free_will" TargetMode="External"/><Relationship Id="rId73" Type="http://schemas.openxmlformats.org/officeDocument/2006/relationships/hyperlink" Target="http://en.wikipedia.org/wiki/Carl_jung" TargetMode="External"/><Relationship Id="rId78" Type="http://schemas.openxmlformats.org/officeDocument/2006/relationships/hyperlink" Target="http://en.wikipedia.org/wiki/Carl_jung" TargetMode="External"/><Relationship Id="rId81" Type="http://schemas.openxmlformats.org/officeDocument/2006/relationships/hyperlink" Target="http://en.wikipedia.org/wiki/Carl_jung" TargetMode="External"/><Relationship Id="rId86" Type="http://schemas.openxmlformats.org/officeDocument/2006/relationships/hyperlink" Target="http://en.wikipedia.org/wiki/Taoism" TargetMode="External"/><Relationship Id="rId94" Type="http://schemas.openxmlformats.org/officeDocument/2006/relationships/hyperlink" Target="http://en.wikipedia.org/wiki/Carl_jung" TargetMode="External"/><Relationship Id="rId4" Type="http://schemas.openxmlformats.org/officeDocument/2006/relationships/settings" Target="settings.xml"/><Relationship Id="rId9" Type="http://schemas.openxmlformats.org/officeDocument/2006/relationships/hyperlink" Target="http://en.wikipedia.org/wiki/Extraversion_and_introversion" TargetMode="External"/><Relationship Id="rId13" Type="http://schemas.openxmlformats.org/officeDocument/2006/relationships/hyperlink" Target="http://en.wikipedia.org/wiki/Jungian_archetypes" TargetMode="External"/><Relationship Id="rId18" Type="http://schemas.openxmlformats.org/officeDocument/2006/relationships/hyperlink" Target="http://en.wikipedia.org/wiki/Non-locality" TargetMode="External"/><Relationship Id="rId39" Type="http://schemas.openxmlformats.org/officeDocument/2006/relationships/hyperlink" Target="http://en.wikipedia.org/wiki/Analytical_psycholog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2537</Words>
  <Characters>14466</Characters>
  <Application>Microsoft Office Word</Application>
  <DocSecurity>0</DocSecurity>
  <Lines>120</Lines>
  <Paragraphs>33</Paragraphs>
  <ScaleCrop>false</ScaleCrop>
  <Company>Cobb County School District</Company>
  <LinksUpToDate>false</LinksUpToDate>
  <CharactersWithSpaces>16970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install</dc:creator>
  <cp:keywords/>
  <dc:description/>
  <cp:lastModifiedBy>install</cp:lastModifiedBy>
  <cp:revision>2</cp:revision>
  <cp:lastPrinted>2013-01-30T16:24:00Z</cp:lastPrinted>
  <dcterms:created xsi:type="dcterms:W3CDTF">2012-02-02T13:12:00Z</dcterms:created>
  <dcterms:modified xsi:type="dcterms:W3CDTF">2013-01-30T16:26:00Z</dcterms:modified>
</cp:coreProperties>
</file>