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3ECE" w:rsidRDefault="00FF3E31">
      <w:r>
        <w:t>Erich Fromm</w:t>
      </w:r>
    </w:p>
    <w:p w:rsidR="00FF3E31" w:rsidRPr="00FF3E31" w:rsidRDefault="00FF3E31" w:rsidP="00FF3E31">
      <w:pPr>
        <w:spacing w:before="100" w:beforeAutospacing="1" w:after="100" w:afterAutospacing="1" w:line="240" w:lineRule="auto"/>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 xml:space="preserve">The cornerstone of Fromm's humanistic philosophy is his interpretation of the </w:t>
      </w:r>
      <w:hyperlink r:id="rId4" w:tooltip="Bible" w:history="1">
        <w:r w:rsidRPr="00FF3E31">
          <w:rPr>
            <w:rFonts w:ascii="Times New Roman" w:eastAsia="Times New Roman" w:hAnsi="Times New Roman" w:cs="Times New Roman"/>
            <w:color w:val="0000FF"/>
            <w:sz w:val="24"/>
            <w:szCs w:val="24"/>
            <w:u w:val="single"/>
          </w:rPr>
          <w:t>biblical</w:t>
        </w:r>
      </w:hyperlink>
      <w:r w:rsidRPr="00FF3E31">
        <w:rPr>
          <w:rFonts w:ascii="Times New Roman" w:eastAsia="Times New Roman" w:hAnsi="Times New Roman" w:cs="Times New Roman"/>
          <w:sz w:val="24"/>
          <w:szCs w:val="24"/>
        </w:rPr>
        <w:t xml:space="preserve"> story of </w:t>
      </w:r>
      <w:hyperlink r:id="rId5" w:tooltip="Adam and Eve" w:history="1">
        <w:r w:rsidRPr="00FF3E31">
          <w:rPr>
            <w:rFonts w:ascii="Times New Roman" w:eastAsia="Times New Roman" w:hAnsi="Times New Roman" w:cs="Times New Roman"/>
            <w:color w:val="0000FF"/>
            <w:sz w:val="24"/>
            <w:szCs w:val="24"/>
            <w:u w:val="single"/>
          </w:rPr>
          <w:t>Adam and Eve</w:t>
        </w:r>
      </w:hyperlink>
      <w:r w:rsidRPr="00FF3E31">
        <w:rPr>
          <w:rFonts w:ascii="Times New Roman" w:eastAsia="Times New Roman" w:hAnsi="Times New Roman" w:cs="Times New Roman"/>
          <w:sz w:val="24"/>
          <w:szCs w:val="24"/>
        </w:rPr>
        <w:t xml:space="preserve">'s exile from the </w:t>
      </w:r>
      <w:hyperlink r:id="rId6" w:tooltip="Garden of Eden" w:history="1">
        <w:r w:rsidRPr="00FF3E31">
          <w:rPr>
            <w:rFonts w:ascii="Times New Roman" w:eastAsia="Times New Roman" w:hAnsi="Times New Roman" w:cs="Times New Roman"/>
            <w:color w:val="0000FF"/>
            <w:sz w:val="24"/>
            <w:szCs w:val="24"/>
            <w:u w:val="single"/>
          </w:rPr>
          <w:t>Garden of Eden</w:t>
        </w:r>
      </w:hyperlink>
      <w:r w:rsidRPr="00FF3E31">
        <w:rPr>
          <w:rFonts w:ascii="Times New Roman" w:eastAsia="Times New Roman" w:hAnsi="Times New Roman" w:cs="Times New Roman"/>
          <w:sz w:val="24"/>
          <w:szCs w:val="24"/>
        </w:rPr>
        <w:t xml:space="preserve">. Drawing on his knowledge of the Talmud, Fromm pointed out that being able to distinguish between good and evil is generally considered to be a virtue, and that biblical scholars generally consider Adam and Eve to have sinned by disobeying God and eating from the </w:t>
      </w:r>
      <w:hyperlink r:id="rId7" w:tooltip="Tree of Knowledge of Good and Evil" w:history="1">
        <w:r w:rsidRPr="00FF3E31">
          <w:rPr>
            <w:rFonts w:ascii="Times New Roman" w:eastAsia="Times New Roman" w:hAnsi="Times New Roman" w:cs="Times New Roman"/>
            <w:color w:val="0000FF"/>
            <w:sz w:val="24"/>
            <w:szCs w:val="24"/>
            <w:u w:val="single"/>
          </w:rPr>
          <w:t>Tree of Knowledge</w:t>
        </w:r>
      </w:hyperlink>
      <w:r w:rsidRPr="00FF3E31">
        <w:rPr>
          <w:rFonts w:ascii="Times New Roman" w:eastAsia="Times New Roman" w:hAnsi="Times New Roman" w:cs="Times New Roman"/>
          <w:sz w:val="24"/>
          <w:szCs w:val="24"/>
        </w:rPr>
        <w:t>. However, departing from traditional religious orthodoxy, Fromm extolled the virtues of humans taking independent action and using reason to establish moral values rather than adhering to authoritarian moral values.</w:t>
      </w:r>
    </w:p>
    <w:p w:rsidR="00FF3E31" w:rsidRPr="00FF3E31" w:rsidRDefault="00FF3E31" w:rsidP="00FF3E31">
      <w:pPr>
        <w:spacing w:before="100" w:beforeAutospacing="1" w:after="100" w:afterAutospacing="1" w:line="240" w:lineRule="auto"/>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 xml:space="preserve">Beyond a simple condemnation of authoritarian value systems, Fromm used the story of Adam and Eve as an allegorical explanation for </w:t>
      </w:r>
      <w:hyperlink r:id="rId8" w:tooltip="Human evolution" w:history="1">
        <w:r w:rsidRPr="00FF3E31">
          <w:rPr>
            <w:rFonts w:ascii="Times New Roman" w:eastAsia="Times New Roman" w:hAnsi="Times New Roman" w:cs="Times New Roman"/>
            <w:color w:val="0000FF"/>
            <w:sz w:val="24"/>
            <w:szCs w:val="24"/>
            <w:u w:val="single"/>
          </w:rPr>
          <w:t>human biological evolution</w:t>
        </w:r>
      </w:hyperlink>
      <w:r w:rsidRPr="00FF3E31">
        <w:rPr>
          <w:rFonts w:ascii="Times New Roman" w:eastAsia="Times New Roman" w:hAnsi="Times New Roman" w:cs="Times New Roman"/>
          <w:sz w:val="24"/>
          <w:szCs w:val="24"/>
        </w:rPr>
        <w:t xml:space="preserve"> and </w:t>
      </w:r>
      <w:hyperlink r:id="rId9" w:tooltip="Existentialism" w:history="1">
        <w:r w:rsidRPr="00FF3E31">
          <w:rPr>
            <w:rFonts w:ascii="Times New Roman" w:eastAsia="Times New Roman" w:hAnsi="Times New Roman" w:cs="Times New Roman"/>
            <w:color w:val="0000FF"/>
            <w:sz w:val="24"/>
            <w:szCs w:val="24"/>
            <w:u w:val="single"/>
          </w:rPr>
          <w:t>existential</w:t>
        </w:r>
      </w:hyperlink>
      <w:r w:rsidRPr="00FF3E31">
        <w:rPr>
          <w:rFonts w:ascii="Times New Roman" w:eastAsia="Times New Roman" w:hAnsi="Times New Roman" w:cs="Times New Roman"/>
          <w:sz w:val="24"/>
          <w:szCs w:val="24"/>
        </w:rPr>
        <w:t xml:space="preserve"> angst, asserting that when Adam and Eve ate from the Tree of Knowledge, they became aware of themselves as being separate from nature while still being part of it. This is why they felt "naked" and "ashamed": they had </w:t>
      </w:r>
      <w:hyperlink r:id="rId10" w:tooltip="Evolution" w:history="1">
        <w:r w:rsidRPr="00FF3E31">
          <w:rPr>
            <w:rFonts w:ascii="Times New Roman" w:eastAsia="Times New Roman" w:hAnsi="Times New Roman" w:cs="Times New Roman"/>
            <w:color w:val="0000FF"/>
            <w:sz w:val="24"/>
            <w:szCs w:val="24"/>
            <w:u w:val="single"/>
          </w:rPr>
          <w:t>evolved</w:t>
        </w:r>
      </w:hyperlink>
      <w:r w:rsidRPr="00FF3E31">
        <w:rPr>
          <w:rFonts w:ascii="Times New Roman" w:eastAsia="Times New Roman" w:hAnsi="Times New Roman" w:cs="Times New Roman"/>
          <w:sz w:val="24"/>
          <w:szCs w:val="24"/>
        </w:rPr>
        <w:t xml:space="preserve"> into </w:t>
      </w:r>
      <w:hyperlink r:id="rId11" w:tooltip="Human being" w:history="1">
        <w:r w:rsidRPr="00FF3E31">
          <w:rPr>
            <w:rFonts w:ascii="Times New Roman" w:eastAsia="Times New Roman" w:hAnsi="Times New Roman" w:cs="Times New Roman"/>
            <w:color w:val="0000FF"/>
            <w:sz w:val="24"/>
            <w:szCs w:val="24"/>
            <w:u w:val="single"/>
          </w:rPr>
          <w:t>human beings</w:t>
        </w:r>
      </w:hyperlink>
      <w:r w:rsidRPr="00FF3E31">
        <w:rPr>
          <w:rFonts w:ascii="Times New Roman" w:eastAsia="Times New Roman" w:hAnsi="Times New Roman" w:cs="Times New Roman"/>
          <w:sz w:val="24"/>
          <w:szCs w:val="24"/>
        </w:rPr>
        <w:t xml:space="preserve">, conscious of themselves, their own mortality, and their powerlessness before the forces of nature and society, and no longer united with the universe as they were in their </w:t>
      </w:r>
      <w:hyperlink r:id="rId12" w:tooltip="Instinct" w:history="1">
        <w:r w:rsidRPr="00FF3E31">
          <w:rPr>
            <w:rFonts w:ascii="Times New Roman" w:eastAsia="Times New Roman" w:hAnsi="Times New Roman" w:cs="Times New Roman"/>
            <w:color w:val="0000FF"/>
            <w:sz w:val="24"/>
            <w:szCs w:val="24"/>
            <w:u w:val="single"/>
          </w:rPr>
          <w:t>instinctive</w:t>
        </w:r>
      </w:hyperlink>
      <w:r w:rsidRPr="00FF3E31">
        <w:rPr>
          <w:rFonts w:ascii="Times New Roman" w:eastAsia="Times New Roman" w:hAnsi="Times New Roman" w:cs="Times New Roman"/>
          <w:sz w:val="24"/>
          <w:szCs w:val="24"/>
        </w:rPr>
        <w:t xml:space="preserve">, pre-human existence as animals. According to Fromm, the awareness of a disunited human existence is a source of </w:t>
      </w:r>
      <w:hyperlink r:id="rId13" w:tooltip="Guilt" w:history="1">
        <w:r w:rsidRPr="00FF3E31">
          <w:rPr>
            <w:rFonts w:ascii="Times New Roman" w:eastAsia="Times New Roman" w:hAnsi="Times New Roman" w:cs="Times New Roman"/>
            <w:color w:val="0000FF"/>
            <w:sz w:val="24"/>
            <w:szCs w:val="24"/>
            <w:u w:val="single"/>
          </w:rPr>
          <w:t>guilt</w:t>
        </w:r>
      </w:hyperlink>
      <w:r w:rsidRPr="00FF3E31">
        <w:rPr>
          <w:rFonts w:ascii="Times New Roman" w:eastAsia="Times New Roman" w:hAnsi="Times New Roman" w:cs="Times New Roman"/>
          <w:sz w:val="24"/>
          <w:szCs w:val="24"/>
        </w:rPr>
        <w:t xml:space="preserve"> and </w:t>
      </w:r>
      <w:hyperlink r:id="rId14" w:tooltip="Shame" w:history="1">
        <w:r w:rsidRPr="00FF3E31">
          <w:rPr>
            <w:rFonts w:ascii="Times New Roman" w:eastAsia="Times New Roman" w:hAnsi="Times New Roman" w:cs="Times New Roman"/>
            <w:color w:val="0000FF"/>
            <w:sz w:val="24"/>
            <w:szCs w:val="24"/>
            <w:u w:val="single"/>
          </w:rPr>
          <w:t>shame</w:t>
        </w:r>
      </w:hyperlink>
      <w:r w:rsidRPr="00FF3E31">
        <w:rPr>
          <w:rFonts w:ascii="Times New Roman" w:eastAsia="Times New Roman" w:hAnsi="Times New Roman" w:cs="Times New Roman"/>
          <w:sz w:val="24"/>
          <w:szCs w:val="24"/>
        </w:rPr>
        <w:t>, and the solution to this existential dichotomy is found in the development of one's uniquely human powers of love and reason. However, Fromm distinguished his concept of love from unreflective popular notions as well as Freudian paradoxical love (see criticism by Marcuse below).</w:t>
      </w:r>
    </w:p>
    <w:p w:rsidR="00FF3E31" w:rsidRPr="00FF3E31" w:rsidRDefault="00FF3E31" w:rsidP="00FF3E31">
      <w:pPr>
        <w:spacing w:before="100" w:beforeAutospacing="1" w:after="100" w:afterAutospacing="1" w:line="240" w:lineRule="auto"/>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 xml:space="preserve">Fromm considered love to be an </w:t>
      </w:r>
      <w:hyperlink r:id="rId15" w:tooltip="Interpersonal" w:history="1">
        <w:r w:rsidRPr="00FF3E31">
          <w:rPr>
            <w:rFonts w:ascii="Times New Roman" w:eastAsia="Times New Roman" w:hAnsi="Times New Roman" w:cs="Times New Roman"/>
            <w:color w:val="0000FF"/>
            <w:sz w:val="24"/>
            <w:szCs w:val="24"/>
            <w:u w:val="single"/>
          </w:rPr>
          <w:t>interpersonal</w:t>
        </w:r>
      </w:hyperlink>
      <w:r w:rsidRPr="00FF3E31">
        <w:rPr>
          <w:rFonts w:ascii="Times New Roman" w:eastAsia="Times New Roman" w:hAnsi="Times New Roman" w:cs="Times New Roman"/>
          <w:sz w:val="24"/>
          <w:szCs w:val="24"/>
        </w:rPr>
        <w:t xml:space="preserve"> </w:t>
      </w:r>
      <w:hyperlink r:id="rId16" w:tooltip="Creative" w:history="1">
        <w:r w:rsidRPr="00FF3E31">
          <w:rPr>
            <w:rFonts w:ascii="Times New Roman" w:eastAsia="Times New Roman" w:hAnsi="Times New Roman" w:cs="Times New Roman"/>
            <w:color w:val="0000FF"/>
            <w:sz w:val="24"/>
            <w:szCs w:val="24"/>
            <w:u w:val="single"/>
          </w:rPr>
          <w:t>creative</w:t>
        </w:r>
      </w:hyperlink>
      <w:r w:rsidRPr="00FF3E31">
        <w:rPr>
          <w:rFonts w:ascii="Times New Roman" w:eastAsia="Times New Roman" w:hAnsi="Times New Roman" w:cs="Times New Roman"/>
          <w:sz w:val="24"/>
          <w:szCs w:val="24"/>
        </w:rPr>
        <w:t xml:space="preserve"> capacity rather than an </w:t>
      </w:r>
      <w:hyperlink r:id="rId17" w:tooltip="Emotion" w:history="1">
        <w:r w:rsidRPr="00FF3E31">
          <w:rPr>
            <w:rFonts w:ascii="Times New Roman" w:eastAsia="Times New Roman" w:hAnsi="Times New Roman" w:cs="Times New Roman"/>
            <w:color w:val="0000FF"/>
            <w:sz w:val="24"/>
            <w:szCs w:val="24"/>
            <w:u w:val="single"/>
          </w:rPr>
          <w:t>emotion</w:t>
        </w:r>
      </w:hyperlink>
      <w:r w:rsidRPr="00FF3E31">
        <w:rPr>
          <w:rFonts w:ascii="Times New Roman" w:eastAsia="Times New Roman" w:hAnsi="Times New Roman" w:cs="Times New Roman"/>
          <w:sz w:val="24"/>
          <w:szCs w:val="24"/>
        </w:rPr>
        <w:t xml:space="preserve">, and he distinguished this creative capacity from what he considered to be various forms of </w:t>
      </w:r>
      <w:hyperlink r:id="rId18" w:tooltip="Narcissism" w:history="1">
        <w:r w:rsidRPr="00FF3E31">
          <w:rPr>
            <w:rFonts w:ascii="Times New Roman" w:eastAsia="Times New Roman" w:hAnsi="Times New Roman" w:cs="Times New Roman"/>
            <w:color w:val="0000FF"/>
            <w:sz w:val="24"/>
            <w:szCs w:val="24"/>
            <w:u w:val="single"/>
          </w:rPr>
          <w:t>narcissistic neuroses</w:t>
        </w:r>
      </w:hyperlink>
      <w:r w:rsidRPr="00FF3E31">
        <w:rPr>
          <w:rFonts w:ascii="Times New Roman" w:eastAsia="Times New Roman" w:hAnsi="Times New Roman" w:cs="Times New Roman"/>
          <w:sz w:val="24"/>
          <w:szCs w:val="24"/>
        </w:rPr>
        <w:t xml:space="preserve"> and </w:t>
      </w:r>
      <w:hyperlink r:id="rId19" w:tooltip="Sado-masochism" w:history="1">
        <w:proofErr w:type="spellStart"/>
        <w:r w:rsidRPr="00FF3E31">
          <w:rPr>
            <w:rFonts w:ascii="Times New Roman" w:eastAsia="Times New Roman" w:hAnsi="Times New Roman" w:cs="Times New Roman"/>
            <w:color w:val="0000FF"/>
            <w:sz w:val="24"/>
            <w:szCs w:val="24"/>
            <w:u w:val="single"/>
          </w:rPr>
          <w:t>sado</w:t>
        </w:r>
        <w:proofErr w:type="spellEnd"/>
        <w:r w:rsidRPr="00FF3E31">
          <w:rPr>
            <w:rFonts w:ascii="Times New Roman" w:eastAsia="Times New Roman" w:hAnsi="Times New Roman" w:cs="Times New Roman"/>
            <w:color w:val="0000FF"/>
            <w:sz w:val="24"/>
            <w:szCs w:val="24"/>
            <w:u w:val="single"/>
          </w:rPr>
          <w:t>-masochistic tendencies</w:t>
        </w:r>
      </w:hyperlink>
      <w:r w:rsidRPr="00FF3E31">
        <w:rPr>
          <w:rFonts w:ascii="Times New Roman" w:eastAsia="Times New Roman" w:hAnsi="Times New Roman" w:cs="Times New Roman"/>
          <w:sz w:val="24"/>
          <w:szCs w:val="24"/>
        </w:rPr>
        <w:t xml:space="preserve"> that are commonly held out as proof of "true love." Indeed, Fromm viewed the experience of "falling in love" as evidence of one's failure to understand the true nature of love, which he believed </w:t>
      </w:r>
      <w:proofErr w:type="gramStart"/>
      <w:r w:rsidRPr="00FF3E31">
        <w:rPr>
          <w:rFonts w:ascii="Times New Roman" w:eastAsia="Times New Roman" w:hAnsi="Times New Roman" w:cs="Times New Roman"/>
          <w:sz w:val="24"/>
          <w:szCs w:val="24"/>
        </w:rPr>
        <w:t>always</w:t>
      </w:r>
      <w:proofErr w:type="gramEnd"/>
      <w:r w:rsidRPr="00FF3E31">
        <w:rPr>
          <w:rFonts w:ascii="Times New Roman" w:eastAsia="Times New Roman" w:hAnsi="Times New Roman" w:cs="Times New Roman"/>
          <w:sz w:val="24"/>
          <w:szCs w:val="24"/>
        </w:rPr>
        <w:t xml:space="preserve"> had the common elements of </w:t>
      </w:r>
      <w:r w:rsidRPr="00FF3E31">
        <w:rPr>
          <w:rFonts w:ascii="Times New Roman" w:eastAsia="Times New Roman" w:hAnsi="Times New Roman" w:cs="Times New Roman"/>
          <w:i/>
          <w:iCs/>
          <w:sz w:val="24"/>
          <w:szCs w:val="24"/>
        </w:rPr>
        <w:t>care</w:t>
      </w:r>
      <w:r w:rsidRPr="00FF3E31">
        <w:rPr>
          <w:rFonts w:ascii="Times New Roman" w:eastAsia="Times New Roman" w:hAnsi="Times New Roman" w:cs="Times New Roman"/>
          <w:sz w:val="24"/>
          <w:szCs w:val="24"/>
        </w:rPr>
        <w:t xml:space="preserve">, </w:t>
      </w:r>
      <w:r w:rsidRPr="00FF3E31">
        <w:rPr>
          <w:rFonts w:ascii="Times New Roman" w:eastAsia="Times New Roman" w:hAnsi="Times New Roman" w:cs="Times New Roman"/>
          <w:i/>
          <w:iCs/>
          <w:sz w:val="24"/>
          <w:szCs w:val="24"/>
        </w:rPr>
        <w:t>responsibility</w:t>
      </w:r>
      <w:r w:rsidRPr="00FF3E31">
        <w:rPr>
          <w:rFonts w:ascii="Times New Roman" w:eastAsia="Times New Roman" w:hAnsi="Times New Roman" w:cs="Times New Roman"/>
          <w:sz w:val="24"/>
          <w:szCs w:val="24"/>
        </w:rPr>
        <w:t xml:space="preserve">, </w:t>
      </w:r>
      <w:r w:rsidRPr="00FF3E31">
        <w:rPr>
          <w:rFonts w:ascii="Times New Roman" w:eastAsia="Times New Roman" w:hAnsi="Times New Roman" w:cs="Times New Roman"/>
          <w:i/>
          <w:iCs/>
          <w:sz w:val="24"/>
          <w:szCs w:val="24"/>
        </w:rPr>
        <w:t>respect</w:t>
      </w:r>
      <w:r w:rsidRPr="00FF3E31">
        <w:rPr>
          <w:rFonts w:ascii="Times New Roman" w:eastAsia="Times New Roman" w:hAnsi="Times New Roman" w:cs="Times New Roman"/>
          <w:sz w:val="24"/>
          <w:szCs w:val="24"/>
        </w:rPr>
        <w:t xml:space="preserve">, and </w:t>
      </w:r>
      <w:r w:rsidRPr="00FF3E31">
        <w:rPr>
          <w:rFonts w:ascii="Times New Roman" w:eastAsia="Times New Roman" w:hAnsi="Times New Roman" w:cs="Times New Roman"/>
          <w:i/>
          <w:iCs/>
          <w:sz w:val="24"/>
          <w:szCs w:val="24"/>
        </w:rPr>
        <w:t>knowledge</w:t>
      </w:r>
      <w:r w:rsidRPr="00FF3E31">
        <w:rPr>
          <w:rFonts w:ascii="Times New Roman" w:eastAsia="Times New Roman" w:hAnsi="Times New Roman" w:cs="Times New Roman"/>
          <w:sz w:val="24"/>
          <w:szCs w:val="24"/>
        </w:rPr>
        <w:t xml:space="preserve">. Drawing from his knowledge of the </w:t>
      </w:r>
      <w:hyperlink r:id="rId20" w:tooltip="Torah" w:history="1">
        <w:r w:rsidRPr="00FF3E31">
          <w:rPr>
            <w:rFonts w:ascii="Times New Roman" w:eastAsia="Times New Roman" w:hAnsi="Times New Roman" w:cs="Times New Roman"/>
            <w:color w:val="0000FF"/>
            <w:sz w:val="24"/>
            <w:szCs w:val="24"/>
            <w:u w:val="single"/>
          </w:rPr>
          <w:t>Torah</w:t>
        </w:r>
      </w:hyperlink>
      <w:r w:rsidRPr="00FF3E31">
        <w:rPr>
          <w:rFonts w:ascii="Times New Roman" w:eastAsia="Times New Roman" w:hAnsi="Times New Roman" w:cs="Times New Roman"/>
          <w:sz w:val="24"/>
          <w:szCs w:val="24"/>
        </w:rPr>
        <w:t xml:space="preserve">, Fromm pointed to the story of </w:t>
      </w:r>
      <w:hyperlink r:id="rId21" w:tooltip="Jonah" w:history="1">
        <w:r w:rsidRPr="00FF3E31">
          <w:rPr>
            <w:rFonts w:ascii="Times New Roman" w:eastAsia="Times New Roman" w:hAnsi="Times New Roman" w:cs="Times New Roman"/>
            <w:color w:val="0000FF"/>
            <w:sz w:val="24"/>
            <w:szCs w:val="24"/>
            <w:u w:val="single"/>
          </w:rPr>
          <w:t>Jonah</w:t>
        </w:r>
      </w:hyperlink>
      <w:r w:rsidRPr="00FF3E31">
        <w:rPr>
          <w:rFonts w:ascii="Times New Roman" w:eastAsia="Times New Roman" w:hAnsi="Times New Roman" w:cs="Times New Roman"/>
          <w:sz w:val="24"/>
          <w:szCs w:val="24"/>
        </w:rPr>
        <w:t xml:space="preserve">, who did not wish to save the residents of </w:t>
      </w:r>
      <w:hyperlink r:id="rId22" w:tooltip="Nineveh" w:history="1">
        <w:r w:rsidRPr="00FF3E31">
          <w:rPr>
            <w:rFonts w:ascii="Times New Roman" w:eastAsia="Times New Roman" w:hAnsi="Times New Roman" w:cs="Times New Roman"/>
            <w:color w:val="0000FF"/>
            <w:sz w:val="24"/>
            <w:szCs w:val="24"/>
            <w:u w:val="single"/>
          </w:rPr>
          <w:t>Nineveh</w:t>
        </w:r>
      </w:hyperlink>
      <w:r w:rsidRPr="00FF3E31">
        <w:rPr>
          <w:rFonts w:ascii="Times New Roman" w:eastAsia="Times New Roman" w:hAnsi="Times New Roman" w:cs="Times New Roman"/>
          <w:sz w:val="24"/>
          <w:szCs w:val="24"/>
        </w:rPr>
        <w:t xml:space="preserve"> from the consequences of their sin, as demonstrative of his belief that the qualities of </w:t>
      </w:r>
      <w:r w:rsidRPr="00FF3E31">
        <w:rPr>
          <w:rFonts w:ascii="Times New Roman" w:eastAsia="Times New Roman" w:hAnsi="Times New Roman" w:cs="Times New Roman"/>
          <w:i/>
          <w:iCs/>
          <w:sz w:val="24"/>
          <w:szCs w:val="24"/>
        </w:rPr>
        <w:t>care</w:t>
      </w:r>
      <w:r w:rsidRPr="00FF3E31">
        <w:rPr>
          <w:rFonts w:ascii="Times New Roman" w:eastAsia="Times New Roman" w:hAnsi="Times New Roman" w:cs="Times New Roman"/>
          <w:sz w:val="24"/>
          <w:szCs w:val="24"/>
        </w:rPr>
        <w:t xml:space="preserve"> and </w:t>
      </w:r>
      <w:r w:rsidRPr="00FF3E31">
        <w:rPr>
          <w:rFonts w:ascii="Times New Roman" w:eastAsia="Times New Roman" w:hAnsi="Times New Roman" w:cs="Times New Roman"/>
          <w:i/>
          <w:iCs/>
          <w:sz w:val="24"/>
          <w:szCs w:val="24"/>
        </w:rPr>
        <w:t>responsibility</w:t>
      </w:r>
      <w:r w:rsidRPr="00FF3E31">
        <w:rPr>
          <w:rFonts w:ascii="Times New Roman" w:eastAsia="Times New Roman" w:hAnsi="Times New Roman" w:cs="Times New Roman"/>
          <w:sz w:val="24"/>
          <w:szCs w:val="24"/>
        </w:rPr>
        <w:t xml:space="preserve"> are generally absent from most </w:t>
      </w:r>
      <w:hyperlink r:id="rId23" w:tooltip="Human" w:history="1">
        <w:r w:rsidRPr="00FF3E31">
          <w:rPr>
            <w:rFonts w:ascii="Times New Roman" w:eastAsia="Times New Roman" w:hAnsi="Times New Roman" w:cs="Times New Roman"/>
            <w:color w:val="0000FF"/>
            <w:sz w:val="24"/>
            <w:szCs w:val="24"/>
            <w:u w:val="single"/>
          </w:rPr>
          <w:t>human</w:t>
        </w:r>
      </w:hyperlink>
      <w:r w:rsidRPr="00FF3E31">
        <w:rPr>
          <w:rFonts w:ascii="Times New Roman" w:eastAsia="Times New Roman" w:hAnsi="Times New Roman" w:cs="Times New Roman"/>
          <w:sz w:val="24"/>
          <w:szCs w:val="24"/>
        </w:rPr>
        <w:t xml:space="preserve"> </w:t>
      </w:r>
      <w:hyperlink r:id="rId24" w:tooltip="Interpersonal relationship" w:history="1">
        <w:r w:rsidRPr="00FF3E31">
          <w:rPr>
            <w:rFonts w:ascii="Times New Roman" w:eastAsia="Times New Roman" w:hAnsi="Times New Roman" w:cs="Times New Roman"/>
            <w:color w:val="0000FF"/>
            <w:sz w:val="24"/>
            <w:szCs w:val="24"/>
            <w:u w:val="single"/>
          </w:rPr>
          <w:t>relationships</w:t>
        </w:r>
      </w:hyperlink>
      <w:r w:rsidRPr="00FF3E31">
        <w:rPr>
          <w:rFonts w:ascii="Times New Roman" w:eastAsia="Times New Roman" w:hAnsi="Times New Roman" w:cs="Times New Roman"/>
          <w:sz w:val="24"/>
          <w:szCs w:val="24"/>
        </w:rPr>
        <w:t xml:space="preserve">. Fromm also asserted that few people in modern society had </w:t>
      </w:r>
      <w:r w:rsidRPr="00FF3E31">
        <w:rPr>
          <w:rFonts w:ascii="Times New Roman" w:eastAsia="Times New Roman" w:hAnsi="Times New Roman" w:cs="Times New Roman"/>
          <w:i/>
          <w:iCs/>
          <w:sz w:val="24"/>
          <w:szCs w:val="24"/>
        </w:rPr>
        <w:t>respect</w:t>
      </w:r>
      <w:r w:rsidRPr="00FF3E31">
        <w:rPr>
          <w:rFonts w:ascii="Times New Roman" w:eastAsia="Times New Roman" w:hAnsi="Times New Roman" w:cs="Times New Roman"/>
          <w:sz w:val="24"/>
          <w:szCs w:val="24"/>
        </w:rPr>
        <w:t xml:space="preserve"> for the autonomy of their fellow human beings, much less the objective </w:t>
      </w:r>
      <w:r w:rsidRPr="00FF3E31">
        <w:rPr>
          <w:rFonts w:ascii="Times New Roman" w:eastAsia="Times New Roman" w:hAnsi="Times New Roman" w:cs="Times New Roman"/>
          <w:i/>
          <w:iCs/>
          <w:sz w:val="24"/>
          <w:szCs w:val="24"/>
        </w:rPr>
        <w:t>knowledge</w:t>
      </w:r>
      <w:r w:rsidRPr="00FF3E31">
        <w:rPr>
          <w:rFonts w:ascii="Times New Roman" w:eastAsia="Times New Roman" w:hAnsi="Times New Roman" w:cs="Times New Roman"/>
          <w:sz w:val="24"/>
          <w:szCs w:val="24"/>
        </w:rPr>
        <w:t xml:space="preserve"> of what other people truly wanted and needed.</w:t>
      </w:r>
    </w:p>
    <w:p w:rsidR="00FF3E31" w:rsidRPr="00FF3E31" w:rsidRDefault="00FF3E31" w:rsidP="00FF3E31">
      <w:pPr>
        <w:spacing w:before="100" w:beforeAutospacing="1" w:after="100" w:afterAutospacing="1" w:line="240" w:lineRule="auto"/>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 xml:space="preserve">Fromm believed that freedom was an aspect of human nature that we either embrace or escape. He observed that embracing our freedom of will was healthy, whereas escaping freedom through the use of escape mechanisms was the root of psychological conflicts. Fromm outlined three of the most common escape mechanisms: automaton conformity, authoritarianism, and destructiveness. </w:t>
      </w:r>
      <w:r w:rsidRPr="00FF3E31">
        <w:rPr>
          <w:rFonts w:ascii="Times New Roman" w:eastAsia="Times New Roman" w:hAnsi="Times New Roman" w:cs="Times New Roman"/>
          <w:i/>
          <w:iCs/>
          <w:sz w:val="24"/>
          <w:szCs w:val="24"/>
        </w:rPr>
        <w:t>Automaton conformity</w:t>
      </w:r>
      <w:r w:rsidRPr="00FF3E31">
        <w:rPr>
          <w:rFonts w:ascii="Times New Roman" w:eastAsia="Times New Roman" w:hAnsi="Times New Roman" w:cs="Times New Roman"/>
          <w:sz w:val="24"/>
          <w:szCs w:val="24"/>
        </w:rPr>
        <w:t xml:space="preserve"> is changing one's ideal self to conform to a perception of society's preferred type of personality, losing one's true self in the process. </w:t>
      </w:r>
      <w:r w:rsidRPr="00FF3E31">
        <w:rPr>
          <w:rFonts w:ascii="Times New Roman" w:eastAsia="Times New Roman" w:hAnsi="Times New Roman" w:cs="Times New Roman"/>
          <w:i/>
          <w:iCs/>
          <w:sz w:val="24"/>
          <w:szCs w:val="24"/>
        </w:rPr>
        <w:t>Automaton conformity</w:t>
      </w:r>
      <w:r w:rsidRPr="00FF3E31">
        <w:rPr>
          <w:rFonts w:ascii="Times New Roman" w:eastAsia="Times New Roman" w:hAnsi="Times New Roman" w:cs="Times New Roman"/>
          <w:sz w:val="24"/>
          <w:szCs w:val="24"/>
        </w:rPr>
        <w:t xml:space="preserve"> displaces the burden of choice from self to society. </w:t>
      </w:r>
      <w:r w:rsidRPr="00FF3E31">
        <w:rPr>
          <w:rFonts w:ascii="Times New Roman" w:eastAsia="Times New Roman" w:hAnsi="Times New Roman" w:cs="Times New Roman"/>
          <w:i/>
          <w:iCs/>
          <w:sz w:val="24"/>
          <w:szCs w:val="24"/>
        </w:rPr>
        <w:t>Authoritarianism</w:t>
      </w:r>
      <w:r w:rsidRPr="00FF3E31">
        <w:rPr>
          <w:rFonts w:ascii="Times New Roman" w:eastAsia="Times New Roman" w:hAnsi="Times New Roman" w:cs="Times New Roman"/>
          <w:sz w:val="24"/>
          <w:szCs w:val="24"/>
        </w:rPr>
        <w:t xml:space="preserve"> is giving control of oneself to another. By submitting one's freedom to someone else, this act removes the freedom of choice almost entirely. Lastly, </w:t>
      </w:r>
      <w:r w:rsidRPr="00FF3E31">
        <w:rPr>
          <w:rFonts w:ascii="Times New Roman" w:eastAsia="Times New Roman" w:hAnsi="Times New Roman" w:cs="Times New Roman"/>
          <w:i/>
          <w:iCs/>
          <w:sz w:val="24"/>
          <w:szCs w:val="24"/>
        </w:rPr>
        <w:t>destructiveness</w:t>
      </w:r>
      <w:r w:rsidRPr="00FF3E31">
        <w:rPr>
          <w:rFonts w:ascii="Times New Roman" w:eastAsia="Times New Roman" w:hAnsi="Times New Roman" w:cs="Times New Roman"/>
          <w:sz w:val="24"/>
          <w:szCs w:val="24"/>
        </w:rPr>
        <w:t xml:space="preserve"> is any process which attempts to eliminate others or the world as a whole, all to escape freedom. Fromm said that "the destruction of the world is the last, almost desperate attempt to save myself from being crushed by it".</w:t>
      </w:r>
      <w:hyperlink r:id="rId25" w:anchor="cite_note-2" w:history="1">
        <w:r w:rsidRPr="00FF3E31">
          <w:rPr>
            <w:rFonts w:ascii="Times New Roman" w:eastAsia="Times New Roman" w:hAnsi="Times New Roman" w:cs="Times New Roman"/>
            <w:color w:val="0000FF"/>
            <w:sz w:val="24"/>
            <w:szCs w:val="24"/>
            <w:u w:val="single"/>
            <w:vertAlign w:val="superscript"/>
          </w:rPr>
          <w:t>[3]</w:t>
        </w:r>
      </w:hyperlink>
    </w:p>
    <w:p w:rsidR="00FF3E31" w:rsidRPr="00FF3E31" w:rsidRDefault="00FF3E31" w:rsidP="00FF3E31">
      <w:pPr>
        <w:spacing w:before="100" w:beforeAutospacing="1" w:after="100" w:afterAutospacing="1" w:line="240" w:lineRule="auto"/>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lastRenderedPageBreak/>
        <w:t xml:space="preserve">The word </w:t>
      </w:r>
      <w:hyperlink r:id="rId26" w:tooltip="Biophilia hypothesis" w:history="1">
        <w:proofErr w:type="spellStart"/>
        <w:r w:rsidRPr="00FF3E31">
          <w:rPr>
            <w:rFonts w:ascii="Times New Roman" w:eastAsia="Times New Roman" w:hAnsi="Times New Roman" w:cs="Times New Roman"/>
            <w:color w:val="0000FF"/>
            <w:sz w:val="24"/>
            <w:szCs w:val="24"/>
            <w:u w:val="single"/>
          </w:rPr>
          <w:t>biophilia</w:t>
        </w:r>
        <w:proofErr w:type="spellEnd"/>
      </w:hyperlink>
      <w:r w:rsidRPr="00FF3E31">
        <w:rPr>
          <w:rFonts w:ascii="Times New Roman" w:eastAsia="Times New Roman" w:hAnsi="Times New Roman" w:cs="Times New Roman"/>
          <w:sz w:val="24"/>
          <w:szCs w:val="24"/>
        </w:rPr>
        <w:t xml:space="preserve"> was frequently used by Fromm as a description of a productive psychological orientation and "</w:t>
      </w:r>
      <w:hyperlink r:id="rId27" w:tooltip="State of being" w:history="1">
        <w:r w:rsidRPr="00FF3E31">
          <w:rPr>
            <w:rFonts w:ascii="Times New Roman" w:eastAsia="Times New Roman" w:hAnsi="Times New Roman" w:cs="Times New Roman"/>
            <w:color w:val="0000FF"/>
            <w:sz w:val="24"/>
            <w:szCs w:val="24"/>
            <w:u w:val="single"/>
          </w:rPr>
          <w:t>state of being</w:t>
        </w:r>
      </w:hyperlink>
      <w:r w:rsidRPr="00FF3E31">
        <w:rPr>
          <w:rFonts w:ascii="Times New Roman" w:eastAsia="Times New Roman" w:hAnsi="Times New Roman" w:cs="Times New Roman"/>
          <w:sz w:val="24"/>
          <w:szCs w:val="24"/>
        </w:rPr>
        <w:t xml:space="preserve">". For example, in an addendum to his book </w:t>
      </w:r>
      <w:r w:rsidRPr="00FF3E31">
        <w:rPr>
          <w:rFonts w:ascii="Times New Roman" w:eastAsia="Times New Roman" w:hAnsi="Times New Roman" w:cs="Times New Roman"/>
          <w:i/>
          <w:iCs/>
          <w:sz w:val="24"/>
          <w:szCs w:val="24"/>
        </w:rPr>
        <w:t xml:space="preserve">The Heart of Man: Its Genius </w:t>
      </w:r>
      <w:proofErr w:type="gramStart"/>
      <w:r w:rsidRPr="00FF3E31">
        <w:rPr>
          <w:rFonts w:ascii="Times New Roman" w:eastAsia="Times New Roman" w:hAnsi="Times New Roman" w:cs="Times New Roman"/>
          <w:i/>
          <w:iCs/>
          <w:sz w:val="24"/>
          <w:szCs w:val="24"/>
        </w:rPr>
        <w:t>For</w:t>
      </w:r>
      <w:proofErr w:type="gramEnd"/>
      <w:r w:rsidRPr="00FF3E31">
        <w:rPr>
          <w:rFonts w:ascii="Times New Roman" w:eastAsia="Times New Roman" w:hAnsi="Times New Roman" w:cs="Times New Roman"/>
          <w:i/>
          <w:iCs/>
          <w:sz w:val="24"/>
          <w:szCs w:val="24"/>
        </w:rPr>
        <w:t xml:space="preserve"> Good and Evil</w:t>
      </w:r>
      <w:r w:rsidRPr="00FF3E31">
        <w:rPr>
          <w:rFonts w:ascii="Times New Roman" w:eastAsia="Times New Roman" w:hAnsi="Times New Roman" w:cs="Times New Roman"/>
          <w:sz w:val="24"/>
          <w:szCs w:val="24"/>
        </w:rPr>
        <w:t xml:space="preserve">, Fromm wrote as part of his </w:t>
      </w:r>
      <w:hyperlink r:id="rId28" w:tooltip="Humanism" w:history="1">
        <w:r w:rsidRPr="00FF3E31">
          <w:rPr>
            <w:rFonts w:ascii="Times New Roman" w:eastAsia="Times New Roman" w:hAnsi="Times New Roman" w:cs="Times New Roman"/>
            <w:color w:val="0000FF"/>
            <w:sz w:val="24"/>
            <w:szCs w:val="24"/>
            <w:u w:val="single"/>
          </w:rPr>
          <w:t>Humanist</w:t>
        </w:r>
      </w:hyperlink>
      <w:r w:rsidRPr="00FF3E31">
        <w:rPr>
          <w:rFonts w:ascii="Times New Roman" w:eastAsia="Times New Roman" w:hAnsi="Times New Roman" w:cs="Times New Roman"/>
          <w:sz w:val="24"/>
          <w:szCs w:val="24"/>
        </w:rPr>
        <w:t xml:space="preserve"> </w:t>
      </w:r>
      <w:hyperlink r:id="rId29" w:tooltip="Credo" w:history="1">
        <w:r w:rsidRPr="00FF3E31">
          <w:rPr>
            <w:rFonts w:ascii="Times New Roman" w:eastAsia="Times New Roman" w:hAnsi="Times New Roman" w:cs="Times New Roman"/>
            <w:color w:val="0000FF"/>
            <w:sz w:val="24"/>
            <w:szCs w:val="24"/>
            <w:u w:val="single"/>
          </w:rPr>
          <w:t>Credo</w:t>
        </w:r>
      </w:hyperlink>
      <w:r w:rsidRPr="00FF3E31">
        <w:rPr>
          <w:rFonts w:ascii="Times New Roman" w:eastAsia="Times New Roman" w:hAnsi="Times New Roman" w:cs="Times New Roman"/>
          <w:sz w:val="24"/>
          <w:szCs w:val="24"/>
        </w:rPr>
        <w:t>:</w:t>
      </w:r>
    </w:p>
    <w:p w:rsidR="00FF3E31" w:rsidRPr="00FF3E31" w:rsidRDefault="00FF3E31" w:rsidP="00FF3E31">
      <w:pPr>
        <w:spacing w:before="100" w:beforeAutospacing="1" w:after="100" w:afterAutospacing="1" w:line="240" w:lineRule="auto"/>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 xml:space="preserve">"I believe that the man choosing progress can find a new unity through the development of all his human forces, which are produced in three orientations. These can be presented separately or together: </w:t>
      </w:r>
      <w:proofErr w:type="spellStart"/>
      <w:r w:rsidRPr="00FF3E31">
        <w:rPr>
          <w:rFonts w:ascii="Times New Roman" w:eastAsia="Times New Roman" w:hAnsi="Times New Roman" w:cs="Times New Roman"/>
          <w:sz w:val="24"/>
          <w:szCs w:val="24"/>
        </w:rPr>
        <w:t>biophilia</w:t>
      </w:r>
      <w:proofErr w:type="spellEnd"/>
      <w:r w:rsidRPr="00FF3E31">
        <w:rPr>
          <w:rFonts w:ascii="Times New Roman" w:eastAsia="Times New Roman" w:hAnsi="Times New Roman" w:cs="Times New Roman"/>
          <w:sz w:val="24"/>
          <w:szCs w:val="24"/>
        </w:rPr>
        <w:t>, love for humanity and nature, and independence and freedom."</w:t>
      </w:r>
      <w:hyperlink r:id="rId30" w:anchor="cite_note-3" w:history="1">
        <w:r w:rsidRPr="00FF3E31">
          <w:rPr>
            <w:rFonts w:ascii="Times New Roman" w:eastAsia="Times New Roman" w:hAnsi="Times New Roman" w:cs="Times New Roman"/>
            <w:color w:val="0000FF"/>
            <w:sz w:val="24"/>
            <w:szCs w:val="24"/>
            <w:u w:val="single"/>
            <w:vertAlign w:val="superscript"/>
          </w:rPr>
          <w:t>[4]</w:t>
        </w:r>
      </w:hyperlink>
    </w:p>
    <w:p w:rsidR="00FF3E31" w:rsidRPr="00FF3E31" w:rsidRDefault="00FF3E31" w:rsidP="00FF3E31">
      <w:pPr>
        <w:spacing w:before="100" w:beforeAutospacing="1" w:after="100" w:afterAutospacing="1" w:line="240" w:lineRule="auto"/>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Erich Fromm postulated EIGHT basic needs:</w:t>
      </w:r>
    </w:p>
    <w:p w:rsidR="00FF3E31" w:rsidRPr="00FF3E31" w:rsidRDefault="00FF3E31" w:rsidP="00FF3E31">
      <w:pPr>
        <w:spacing w:after="0" w:line="240" w:lineRule="auto"/>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Relatedness </w:t>
      </w:r>
    </w:p>
    <w:p w:rsidR="00FF3E31" w:rsidRPr="00FF3E31" w:rsidRDefault="00FF3E31" w:rsidP="00FF3E31">
      <w:pPr>
        <w:spacing w:after="0" w:line="240" w:lineRule="auto"/>
        <w:ind w:left="720"/>
        <w:rPr>
          <w:rFonts w:ascii="Times New Roman" w:eastAsia="Times New Roman" w:hAnsi="Times New Roman" w:cs="Times New Roman"/>
          <w:sz w:val="24"/>
          <w:szCs w:val="24"/>
        </w:rPr>
      </w:pPr>
      <w:proofErr w:type="gramStart"/>
      <w:r w:rsidRPr="00FF3E31">
        <w:rPr>
          <w:rFonts w:ascii="Times New Roman" w:eastAsia="Times New Roman" w:hAnsi="Times New Roman" w:cs="Times New Roman"/>
          <w:sz w:val="24"/>
          <w:szCs w:val="24"/>
        </w:rPr>
        <w:t>Relationships with others, care, respect, knowledge.</w:t>
      </w:r>
      <w:proofErr w:type="gramEnd"/>
    </w:p>
    <w:p w:rsidR="00FF3E31" w:rsidRPr="00FF3E31" w:rsidRDefault="00FF3E31" w:rsidP="00FF3E31">
      <w:pPr>
        <w:spacing w:after="0" w:line="240" w:lineRule="auto"/>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Transcendence </w:t>
      </w:r>
    </w:p>
    <w:p w:rsidR="00FF3E31" w:rsidRPr="00FF3E31" w:rsidRDefault="00FF3E31" w:rsidP="00FF3E31">
      <w:pPr>
        <w:spacing w:after="0" w:line="240" w:lineRule="auto"/>
        <w:ind w:left="720"/>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Being thrown into the world without their consent, humans have to transcend their nature by destroying or creating people or things.</w:t>
      </w:r>
      <w:hyperlink r:id="rId31" w:anchor="cite_note-Garling-4" w:history="1">
        <w:r w:rsidRPr="00FF3E31">
          <w:rPr>
            <w:rFonts w:ascii="Times New Roman" w:eastAsia="Times New Roman" w:hAnsi="Times New Roman" w:cs="Times New Roman"/>
            <w:color w:val="0000FF"/>
            <w:sz w:val="24"/>
            <w:szCs w:val="24"/>
            <w:u w:val="single"/>
            <w:vertAlign w:val="superscript"/>
          </w:rPr>
          <w:t>[5]</w:t>
        </w:r>
      </w:hyperlink>
      <w:r w:rsidRPr="00FF3E31">
        <w:rPr>
          <w:rFonts w:ascii="Times New Roman" w:eastAsia="Times New Roman" w:hAnsi="Times New Roman" w:cs="Times New Roman"/>
          <w:sz w:val="24"/>
          <w:szCs w:val="24"/>
        </w:rPr>
        <w:t xml:space="preserve"> Humans can destroy through malignant aggression, or killing for reasons other than survival, but they can also create and care about their creations.</w:t>
      </w:r>
      <w:hyperlink r:id="rId32" w:anchor="cite_note-Garling-4" w:history="1">
        <w:r w:rsidRPr="00FF3E31">
          <w:rPr>
            <w:rFonts w:ascii="Times New Roman" w:eastAsia="Times New Roman" w:hAnsi="Times New Roman" w:cs="Times New Roman"/>
            <w:color w:val="0000FF"/>
            <w:sz w:val="24"/>
            <w:szCs w:val="24"/>
            <w:u w:val="single"/>
            <w:vertAlign w:val="superscript"/>
          </w:rPr>
          <w:t>[5]</w:t>
        </w:r>
      </w:hyperlink>
    </w:p>
    <w:p w:rsidR="00FF3E31" w:rsidRPr="00FF3E31" w:rsidRDefault="00FF3E31" w:rsidP="00FF3E31">
      <w:pPr>
        <w:spacing w:after="0" w:line="240" w:lineRule="auto"/>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Rootedness </w:t>
      </w:r>
    </w:p>
    <w:p w:rsidR="00FF3E31" w:rsidRPr="00FF3E31" w:rsidRDefault="00FF3E31" w:rsidP="00FF3E31">
      <w:pPr>
        <w:spacing w:after="0" w:line="240" w:lineRule="auto"/>
        <w:ind w:left="720"/>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Rootedness is the need to establish roots and to feel at home again in the world.</w:t>
      </w:r>
      <w:hyperlink r:id="rId33" w:anchor="cite_note-Garling-4" w:history="1">
        <w:r w:rsidRPr="00FF3E31">
          <w:rPr>
            <w:rFonts w:ascii="Times New Roman" w:eastAsia="Times New Roman" w:hAnsi="Times New Roman" w:cs="Times New Roman"/>
            <w:color w:val="0000FF"/>
            <w:sz w:val="24"/>
            <w:szCs w:val="24"/>
            <w:u w:val="single"/>
            <w:vertAlign w:val="superscript"/>
          </w:rPr>
          <w:t>[5]</w:t>
        </w:r>
      </w:hyperlink>
      <w:r w:rsidRPr="00FF3E31">
        <w:rPr>
          <w:rFonts w:ascii="Times New Roman" w:eastAsia="Times New Roman" w:hAnsi="Times New Roman" w:cs="Times New Roman"/>
          <w:sz w:val="24"/>
          <w:szCs w:val="24"/>
        </w:rPr>
        <w:t xml:space="preserve"> Productively, rootedness enables us to grow beyond the security of our mother and establish ties with the outside world.</w:t>
      </w:r>
      <w:hyperlink r:id="rId34" w:anchor="cite_note-Garling-4" w:history="1">
        <w:r w:rsidRPr="00FF3E31">
          <w:rPr>
            <w:rFonts w:ascii="Times New Roman" w:eastAsia="Times New Roman" w:hAnsi="Times New Roman" w:cs="Times New Roman"/>
            <w:color w:val="0000FF"/>
            <w:sz w:val="24"/>
            <w:szCs w:val="24"/>
            <w:u w:val="single"/>
            <w:vertAlign w:val="superscript"/>
          </w:rPr>
          <w:t>[5]</w:t>
        </w:r>
      </w:hyperlink>
      <w:r w:rsidRPr="00FF3E31">
        <w:rPr>
          <w:rFonts w:ascii="Times New Roman" w:eastAsia="Times New Roman" w:hAnsi="Times New Roman" w:cs="Times New Roman"/>
          <w:sz w:val="24"/>
          <w:szCs w:val="24"/>
        </w:rPr>
        <w:t xml:space="preserve"> With the nonproductive strategy, we become fixated and afraid to move beyond the security and safety of our mother or a mother substitute.</w:t>
      </w:r>
      <w:hyperlink r:id="rId35" w:anchor="cite_note-Garling-4" w:history="1">
        <w:r w:rsidRPr="00FF3E31">
          <w:rPr>
            <w:rFonts w:ascii="Times New Roman" w:eastAsia="Times New Roman" w:hAnsi="Times New Roman" w:cs="Times New Roman"/>
            <w:color w:val="0000FF"/>
            <w:sz w:val="24"/>
            <w:szCs w:val="24"/>
            <w:u w:val="single"/>
            <w:vertAlign w:val="superscript"/>
          </w:rPr>
          <w:t>[5]</w:t>
        </w:r>
      </w:hyperlink>
    </w:p>
    <w:p w:rsidR="00FF3E31" w:rsidRPr="00FF3E31" w:rsidRDefault="00FF3E31" w:rsidP="00FF3E31">
      <w:pPr>
        <w:spacing w:after="0" w:line="240" w:lineRule="auto"/>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Sense of Identity </w:t>
      </w:r>
    </w:p>
    <w:p w:rsidR="00FF3E31" w:rsidRPr="00FF3E31" w:rsidRDefault="00FF3E31" w:rsidP="00FF3E31">
      <w:pPr>
        <w:spacing w:after="0" w:line="240" w:lineRule="auto"/>
        <w:ind w:left="720"/>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The drive for a sense of identity is expressed nonproductively as conformity to a group and productively as individuality.</w:t>
      </w:r>
      <w:hyperlink r:id="rId36" w:anchor="cite_note-Garling-4" w:history="1">
        <w:r w:rsidRPr="00FF3E31">
          <w:rPr>
            <w:rFonts w:ascii="Times New Roman" w:eastAsia="Times New Roman" w:hAnsi="Times New Roman" w:cs="Times New Roman"/>
            <w:color w:val="0000FF"/>
            <w:sz w:val="24"/>
            <w:szCs w:val="24"/>
            <w:u w:val="single"/>
            <w:vertAlign w:val="superscript"/>
          </w:rPr>
          <w:t>[5]</w:t>
        </w:r>
      </w:hyperlink>
    </w:p>
    <w:p w:rsidR="00FF3E31" w:rsidRPr="00FF3E31" w:rsidRDefault="00FF3E31" w:rsidP="00FF3E31">
      <w:pPr>
        <w:spacing w:after="0" w:line="240" w:lineRule="auto"/>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Frame of orientation </w:t>
      </w:r>
    </w:p>
    <w:p w:rsidR="00FF3E31" w:rsidRPr="00FF3E31" w:rsidRDefault="00FF3E31" w:rsidP="00FF3E31">
      <w:pPr>
        <w:spacing w:after="0" w:line="240" w:lineRule="auto"/>
        <w:ind w:left="720"/>
        <w:rPr>
          <w:rFonts w:ascii="Times New Roman" w:eastAsia="Times New Roman" w:hAnsi="Times New Roman" w:cs="Times New Roman"/>
          <w:sz w:val="24"/>
          <w:szCs w:val="24"/>
        </w:rPr>
      </w:pPr>
      <w:proofErr w:type="gramStart"/>
      <w:r w:rsidRPr="00FF3E31">
        <w:rPr>
          <w:rFonts w:ascii="Times New Roman" w:eastAsia="Times New Roman" w:hAnsi="Times New Roman" w:cs="Times New Roman"/>
          <w:sz w:val="24"/>
          <w:szCs w:val="24"/>
        </w:rPr>
        <w:t>Understanding the world and our place in it.</w:t>
      </w:r>
      <w:proofErr w:type="gramEnd"/>
    </w:p>
    <w:p w:rsidR="00FF3E31" w:rsidRPr="00FF3E31" w:rsidRDefault="00FF3E31" w:rsidP="00FF3E31">
      <w:pPr>
        <w:spacing w:after="0" w:line="240" w:lineRule="auto"/>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Excitation and Stimulation </w:t>
      </w:r>
    </w:p>
    <w:p w:rsidR="00FF3E31" w:rsidRPr="00FF3E31" w:rsidRDefault="00FF3E31" w:rsidP="00FF3E31">
      <w:pPr>
        <w:spacing w:after="0" w:line="240" w:lineRule="auto"/>
        <w:ind w:left="720"/>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Actively striving for a goal rather than simply responding.</w:t>
      </w:r>
    </w:p>
    <w:p w:rsidR="00FF3E31" w:rsidRPr="00FF3E31" w:rsidRDefault="00FF3E31" w:rsidP="00FF3E31">
      <w:pPr>
        <w:spacing w:after="0" w:line="240" w:lineRule="auto"/>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Unity </w:t>
      </w:r>
    </w:p>
    <w:p w:rsidR="00FF3E31" w:rsidRPr="00FF3E31" w:rsidRDefault="00FF3E31" w:rsidP="00FF3E31">
      <w:pPr>
        <w:spacing w:after="0" w:line="240" w:lineRule="auto"/>
        <w:ind w:left="720"/>
        <w:rPr>
          <w:rFonts w:ascii="Times New Roman" w:eastAsia="Times New Roman" w:hAnsi="Times New Roman" w:cs="Times New Roman"/>
          <w:sz w:val="24"/>
          <w:szCs w:val="24"/>
        </w:rPr>
      </w:pPr>
      <w:proofErr w:type="gramStart"/>
      <w:r w:rsidRPr="00FF3E31">
        <w:rPr>
          <w:rFonts w:ascii="Times New Roman" w:eastAsia="Times New Roman" w:hAnsi="Times New Roman" w:cs="Times New Roman"/>
          <w:sz w:val="24"/>
          <w:szCs w:val="24"/>
        </w:rPr>
        <w:t>A sense of oneness between one person and the "natural and human world outside."</w:t>
      </w:r>
      <w:proofErr w:type="gramEnd"/>
    </w:p>
    <w:p w:rsidR="00FF3E31" w:rsidRPr="00FF3E31" w:rsidRDefault="00FF3E31" w:rsidP="00FF3E31">
      <w:pPr>
        <w:spacing w:after="0" w:line="240" w:lineRule="auto"/>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Effectiveness </w:t>
      </w:r>
    </w:p>
    <w:p w:rsidR="00FF3E31" w:rsidRPr="00FF3E31" w:rsidRDefault="00FF3E31" w:rsidP="00FF3E31">
      <w:pPr>
        <w:spacing w:after="0" w:line="240" w:lineRule="auto"/>
        <w:ind w:left="720"/>
        <w:rPr>
          <w:rFonts w:ascii="Times New Roman" w:eastAsia="Times New Roman" w:hAnsi="Times New Roman" w:cs="Times New Roman"/>
          <w:sz w:val="24"/>
          <w:szCs w:val="24"/>
        </w:rPr>
      </w:pPr>
      <w:proofErr w:type="gramStart"/>
      <w:r w:rsidRPr="00FF3E31">
        <w:rPr>
          <w:rFonts w:ascii="Times New Roman" w:eastAsia="Times New Roman" w:hAnsi="Times New Roman" w:cs="Times New Roman"/>
          <w:sz w:val="24"/>
          <w:szCs w:val="24"/>
        </w:rPr>
        <w:t>The need to feel accomplished.</w:t>
      </w:r>
      <w:proofErr w:type="gramEnd"/>
      <w:r w:rsidRPr="00FF3E31">
        <w:rPr>
          <w:rFonts w:ascii="Times New Roman" w:eastAsia="Times New Roman" w:hAnsi="Times New Roman" w:cs="Times New Roman"/>
          <w:sz w:val="24"/>
          <w:szCs w:val="24"/>
          <w:vertAlign w:val="superscript"/>
        </w:rPr>
        <w:fldChar w:fldCharType="begin"/>
      </w:r>
      <w:r w:rsidRPr="00FF3E31">
        <w:rPr>
          <w:rFonts w:ascii="Times New Roman" w:eastAsia="Times New Roman" w:hAnsi="Times New Roman" w:cs="Times New Roman"/>
          <w:sz w:val="24"/>
          <w:szCs w:val="24"/>
          <w:vertAlign w:val="superscript"/>
        </w:rPr>
        <w:instrText xml:space="preserve"> HYPERLINK "http://en.wikipedia.org/wiki/Erich_Fromm" \l "cite_note-5" </w:instrText>
      </w:r>
      <w:r w:rsidRPr="00FF3E31">
        <w:rPr>
          <w:rFonts w:ascii="Times New Roman" w:eastAsia="Times New Roman" w:hAnsi="Times New Roman" w:cs="Times New Roman"/>
          <w:sz w:val="24"/>
          <w:szCs w:val="24"/>
          <w:vertAlign w:val="superscript"/>
        </w:rPr>
        <w:fldChar w:fldCharType="separate"/>
      </w:r>
      <w:r w:rsidRPr="00FF3E31">
        <w:rPr>
          <w:rFonts w:ascii="Times New Roman" w:eastAsia="Times New Roman" w:hAnsi="Times New Roman" w:cs="Times New Roman"/>
          <w:color w:val="0000FF"/>
          <w:sz w:val="24"/>
          <w:szCs w:val="24"/>
          <w:u w:val="single"/>
          <w:vertAlign w:val="superscript"/>
        </w:rPr>
        <w:t>[6]</w:t>
      </w:r>
      <w:r w:rsidRPr="00FF3E31">
        <w:rPr>
          <w:rFonts w:ascii="Times New Roman" w:eastAsia="Times New Roman" w:hAnsi="Times New Roman" w:cs="Times New Roman"/>
          <w:sz w:val="24"/>
          <w:szCs w:val="24"/>
          <w:vertAlign w:val="superscript"/>
        </w:rPr>
        <w:fldChar w:fldCharType="end"/>
      </w:r>
    </w:p>
    <w:p w:rsidR="00FF3E31" w:rsidRPr="00FF3E31" w:rsidRDefault="00FF3E31" w:rsidP="00FF3E31">
      <w:pPr>
        <w:spacing w:before="100" w:beforeAutospacing="1" w:after="100" w:afterAutospacing="1" w:line="240" w:lineRule="auto"/>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Fromm's thesis of the "escape from freedom" is epitomized in the following passage. The "individualized man" referenced by Fromm is man bereft of the "primary ties" of belonging (i.e. nature, family, etc.), also expressed as "freedom from":</w:t>
      </w:r>
    </w:p>
    <w:p w:rsidR="00FF3E31" w:rsidRPr="00FF3E31" w:rsidRDefault="00FF3E31" w:rsidP="00FF3E31">
      <w:pPr>
        <w:spacing w:before="100" w:beforeAutospacing="1" w:after="100" w:afterAutospacing="1" w:line="240" w:lineRule="auto"/>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 xml:space="preserve">"There is only one possible, productive solution for the relationship of individualized man with the world: his active solidarity with all men and his spontaneous activity, love and work, which unite him again with the world, not by primary ties but as a free and independent individual.... However, if the economic, social and political conditions... do not offer a basis for the realization of individuality in the sense just mentioned, while at the same time people have lost those ties which gave them security, this lag makes freedom an unbearable burden. It then becomes identical with doubt, with a kind of life which lacks meaning and direction. Powerful tendencies </w:t>
      </w:r>
      <w:r w:rsidRPr="00FF3E31">
        <w:rPr>
          <w:rFonts w:ascii="Times New Roman" w:eastAsia="Times New Roman" w:hAnsi="Times New Roman" w:cs="Times New Roman"/>
          <w:sz w:val="24"/>
          <w:szCs w:val="24"/>
        </w:rPr>
        <w:lastRenderedPageBreak/>
        <w:t xml:space="preserve">arise to escape from this kind of freedom into submission or some kind of relationship to man and the world which promises relief from uncertainty, even if it deprives the individual of his freedom." (Erich Fromm, </w:t>
      </w:r>
      <w:r w:rsidRPr="00FF3E31">
        <w:rPr>
          <w:rFonts w:ascii="Times New Roman" w:eastAsia="Times New Roman" w:hAnsi="Times New Roman" w:cs="Times New Roman"/>
          <w:i/>
          <w:iCs/>
          <w:sz w:val="24"/>
          <w:szCs w:val="24"/>
        </w:rPr>
        <w:t>Escape from Freedom</w:t>
      </w:r>
      <w:r w:rsidRPr="00FF3E31">
        <w:rPr>
          <w:rFonts w:ascii="Times New Roman" w:eastAsia="Times New Roman" w:hAnsi="Times New Roman" w:cs="Times New Roman"/>
          <w:sz w:val="24"/>
          <w:szCs w:val="24"/>
        </w:rPr>
        <w:t xml:space="preserve"> [N.Y.: Rinehart, 1941], pp. 36–7. The point is repeated on pp. 31, 256–7.)</w:t>
      </w:r>
    </w:p>
    <w:p w:rsidR="00FF3E31" w:rsidRPr="00FF3E31" w:rsidRDefault="00FF3E31" w:rsidP="00FF3E31">
      <w:pPr>
        <w:spacing w:before="100" w:beforeAutospacing="1" w:after="100" w:afterAutospacing="1" w:line="240" w:lineRule="auto"/>
        <w:outlineLvl w:val="2"/>
        <w:rPr>
          <w:rFonts w:ascii="Times New Roman" w:eastAsia="Times New Roman" w:hAnsi="Times New Roman" w:cs="Times New Roman"/>
          <w:b/>
          <w:bCs/>
          <w:sz w:val="27"/>
          <w:szCs w:val="27"/>
        </w:rPr>
      </w:pPr>
      <w:r w:rsidRPr="00FF3E31">
        <w:rPr>
          <w:rFonts w:ascii="Times New Roman" w:eastAsia="Times New Roman" w:hAnsi="Times New Roman" w:cs="Times New Roman"/>
          <w:b/>
          <w:bCs/>
          <w:sz w:val="27"/>
          <w:szCs w:val="27"/>
        </w:rPr>
        <w:t>Six orientations</w:t>
      </w:r>
    </w:p>
    <w:p w:rsidR="00FF3E31" w:rsidRPr="00FF3E31" w:rsidRDefault="00FF3E31" w:rsidP="00FF3E31">
      <w:pPr>
        <w:spacing w:before="100" w:beforeAutospacing="1" w:after="100" w:afterAutospacing="1" w:line="240" w:lineRule="auto"/>
        <w:rPr>
          <w:rFonts w:ascii="Times New Roman" w:eastAsia="Times New Roman" w:hAnsi="Times New Roman" w:cs="Times New Roman"/>
          <w:sz w:val="24"/>
          <w:szCs w:val="24"/>
        </w:rPr>
      </w:pPr>
      <w:r w:rsidRPr="00FF3E31">
        <w:rPr>
          <w:rFonts w:ascii="Times New Roman" w:eastAsia="Times New Roman" w:hAnsi="Times New Roman" w:cs="Times New Roman"/>
          <w:sz w:val="24"/>
          <w:szCs w:val="24"/>
        </w:rPr>
        <w:t xml:space="preserve">Fromm also spoke of "orientation of character" in his book </w:t>
      </w:r>
      <w:r w:rsidRPr="00FF3E31">
        <w:rPr>
          <w:rFonts w:ascii="Times New Roman" w:eastAsia="Times New Roman" w:hAnsi="Times New Roman" w:cs="Times New Roman"/>
          <w:i/>
          <w:iCs/>
          <w:sz w:val="24"/>
          <w:szCs w:val="24"/>
        </w:rPr>
        <w:t xml:space="preserve">Man </w:t>
      </w:r>
      <w:proofErr w:type="gramStart"/>
      <w:r w:rsidRPr="00FF3E31">
        <w:rPr>
          <w:rFonts w:ascii="Times New Roman" w:eastAsia="Times New Roman" w:hAnsi="Times New Roman" w:cs="Times New Roman"/>
          <w:i/>
          <w:iCs/>
          <w:sz w:val="24"/>
          <w:szCs w:val="24"/>
        </w:rPr>
        <w:t>For</w:t>
      </w:r>
      <w:proofErr w:type="gramEnd"/>
      <w:r w:rsidRPr="00FF3E31">
        <w:rPr>
          <w:rFonts w:ascii="Times New Roman" w:eastAsia="Times New Roman" w:hAnsi="Times New Roman" w:cs="Times New Roman"/>
          <w:i/>
          <w:iCs/>
          <w:sz w:val="24"/>
          <w:szCs w:val="24"/>
        </w:rPr>
        <w:t xml:space="preserve"> Himself</w:t>
      </w:r>
      <w:r w:rsidRPr="00FF3E31">
        <w:rPr>
          <w:rFonts w:ascii="Times New Roman" w:eastAsia="Times New Roman" w:hAnsi="Times New Roman" w:cs="Times New Roman"/>
          <w:sz w:val="24"/>
          <w:szCs w:val="24"/>
        </w:rPr>
        <w:t xml:space="preserve">, which describes the ways an individual relates to the world and constitutes his general character, and develops from two specific kinds of relatedness to the world: acquiring and assimilating things ("assimilation"), and reacting to people ("socialization"). Fromm considers these character systems the human substitute for instincts in animals. These orientations describe how a man has developed in regard to how he responds to conflicts in his or her life; he also said that people were never pure in any such orientation. These two factors form five types of malignant character, which he calls Receptive, Exploitative, Hoarding, </w:t>
      </w:r>
      <w:proofErr w:type="spellStart"/>
      <w:r w:rsidRPr="00FF3E31">
        <w:rPr>
          <w:rFonts w:ascii="Times New Roman" w:eastAsia="Times New Roman" w:hAnsi="Times New Roman" w:cs="Times New Roman"/>
          <w:sz w:val="24"/>
          <w:szCs w:val="24"/>
        </w:rPr>
        <w:t>Necrophilous</w:t>
      </w:r>
      <w:proofErr w:type="spellEnd"/>
      <w:r w:rsidRPr="00FF3E31">
        <w:rPr>
          <w:rFonts w:ascii="Times New Roman" w:eastAsia="Times New Roman" w:hAnsi="Times New Roman" w:cs="Times New Roman"/>
          <w:sz w:val="24"/>
          <w:szCs w:val="24"/>
        </w:rPr>
        <w:t xml:space="preserve"> and Marketing. He also described a positive character, which he called Productive.</w:t>
      </w:r>
    </w:p>
    <w:p w:rsidR="00FF3E31" w:rsidRDefault="00FF3E31"/>
    <w:sectPr w:rsidR="00FF3E31" w:rsidSect="00C53EC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FF3E31"/>
    <w:rsid w:val="00891DA9"/>
    <w:rsid w:val="00C53ECE"/>
    <w:rsid w:val="00FF3E3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3ECE"/>
  </w:style>
  <w:style w:type="paragraph" w:styleId="Heading3">
    <w:name w:val="heading 3"/>
    <w:basedOn w:val="Normal"/>
    <w:link w:val="Heading3Char"/>
    <w:uiPriority w:val="9"/>
    <w:qFormat/>
    <w:rsid w:val="00FF3E3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F3E31"/>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FF3E3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F3E31"/>
    <w:rPr>
      <w:color w:val="0000FF"/>
      <w:u w:val="single"/>
    </w:rPr>
  </w:style>
  <w:style w:type="character" w:customStyle="1" w:styleId="editsection">
    <w:name w:val="editsection"/>
    <w:basedOn w:val="DefaultParagraphFont"/>
    <w:rsid w:val="00FF3E31"/>
  </w:style>
  <w:style w:type="character" w:customStyle="1" w:styleId="mw-headline">
    <w:name w:val="mw-headline"/>
    <w:basedOn w:val="DefaultParagraphFont"/>
    <w:rsid w:val="00FF3E31"/>
  </w:style>
</w:styles>
</file>

<file path=word/webSettings.xml><?xml version="1.0" encoding="utf-8"?>
<w:webSettings xmlns:r="http://schemas.openxmlformats.org/officeDocument/2006/relationships" xmlns:w="http://schemas.openxmlformats.org/wordprocessingml/2006/main">
  <w:divs>
    <w:div w:id="1610503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Human_evolution" TargetMode="External"/><Relationship Id="rId13" Type="http://schemas.openxmlformats.org/officeDocument/2006/relationships/hyperlink" Target="http://en.wikipedia.org/wiki/Guilt" TargetMode="External"/><Relationship Id="rId18" Type="http://schemas.openxmlformats.org/officeDocument/2006/relationships/hyperlink" Target="http://en.wikipedia.org/wiki/Narcissism" TargetMode="External"/><Relationship Id="rId26" Type="http://schemas.openxmlformats.org/officeDocument/2006/relationships/hyperlink" Target="http://en.wikipedia.org/wiki/Biophilia_hypothesis" TargetMode="External"/><Relationship Id="rId3" Type="http://schemas.openxmlformats.org/officeDocument/2006/relationships/webSettings" Target="webSettings.xml"/><Relationship Id="rId21" Type="http://schemas.openxmlformats.org/officeDocument/2006/relationships/hyperlink" Target="http://en.wikipedia.org/wiki/Jonah" TargetMode="External"/><Relationship Id="rId34" Type="http://schemas.openxmlformats.org/officeDocument/2006/relationships/hyperlink" Target="http://en.wikipedia.org/wiki/Erich_Fromm" TargetMode="External"/><Relationship Id="rId7" Type="http://schemas.openxmlformats.org/officeDocument/2006/relationships/hyperlink" Target="http://en.wikipedia.org/wiki/Tree_of_Knowledge_of_Good_and_Evil" TargetMode="External"/><Relationship Id="rId12" Type="http://schemas.openxmlformats.org/officeDocument/2006/relationships/hyperlink" Target="http://en.wikipedia.org/wiki/Instinct" TargetMode="External"/><Relationship Id="rId17" Type="http://schemas.openxmlformats.org/officeDocument/2006/relationships/hyperlink" Target="http://en.wikipedia.org/wiki/Emotion" TargetMode="External"/><Relationship Id="rId25" Type="http://schemas.openxmlformats.org/officeDocument/2006/relationships/hyperlink" Target="http://en.wikipedia.org/wiki/Erich_Fromm" TargetMode="External"/><Relationship Id="rId33" Type="http://schemas.openxmlformats.org/officeDocument/2006/relationships/hyperlink" Target="http://en.wikipedia.org/wiki/Erich_Fromm" TargetMode="External"/><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en.wikipedia.org/wiki/Creative" TargetMode="External"/><Relationship Id="rId20" Type="http://schemas.openxmlformats.org/officeDocument/2006/relationships/hyperlink" Target="http://en.wikipedia.org/wiki/Torah" TargetMode="External"/><Relationship Id="rId29" Type="http://schemas.openxmlformats.org/officeDocument/2006/relationships/hyperlink" Target="http://en.wikipedia.org/wiki/Credo" TargetMode="External"/><Relationship Id="rId1" Type="http://schemas.openxmlformats.org/officeDocument/2006/relationships/styles" Target="styles.xml"/><Relationship Id="rId6" Type="http://schemas.openxmlformats.org/officeDocument/2006/relationships/hyperlink" Target="http://en.wikipedia.org/wiki/Garden_of_Eden" TargetMode="External"/><Relationship Id="rId11" Type="http://schemas.openxmlformats.org/officeDocument/2006/relationships/hyperlink" Target="http://en.wikipedia.org/wiki/Human_being" TargetMode="External"/><Relationship Id="rId24" Type="http://schemas.openxmlformats.org/officeDocument/2006/relationships/hyperlink" Target="http://en.wikipedia.org/wiki/Interpersonal_relationship" TargetMode="External"/><Relationship Id="rId32" Type="http://schemas.openxmlformats.org/officeDocument/2006/relationships/hyperlink" Target="http://en.wikipedia.org/wiki/Erich_Fromm" TargetMode="External"/><Relationship Id="rId37" Type="http://schemas.openxmlformats.org/officeDocument/2006/relationships/fontTable" Target="fontTable.xml"/><Relationship Id="rId5" Type="http://schemas.openxmlformats.org/officeDocument/2006/relationships/hyperlink" Target="http://en.wikipedia.org/wiki/Adam_and_Eve" TargetMode="External"/><Relationship Id="rId15" Type="http://schemas.openxmlformats.org/officeDocument/2006/relationships/hyperlink" Target="http://en.wikipedia.org/wiki/Interpersonal" TargetMode="External"/><Relationship Id="rId23" Type="http://schemas.openxmlformats.org/officeDocument/2006/relationships/hyperlink" Target="http://en.wikipedia.org/wiki/Human" TargetMode="External"/><Relationship Id="rId28" Type="http://schemas.openxmlformats.org/officeDocument/2006/relationships/hyperlink" Target="http://en.wikipedia.org/wiki/Humanism" TargetMode="External"/><Relationship Id="rId36" Type="http://schemas.openxmlformats.org/officeDocument/2006/relationships/hyperlink" Target="http://en.wikipedia.org/wiki/Erich_Fromm" TargetMode="External"/><Relationship Id="rId10" Type="http://schemas.openxmlformats.org/officeDocument/2006/relationships/hyperlink" Target="http://en.wikipedia.org/wiki/Evolution" TargetMode="External"/><Relationship Id="rId19" Type="http://schemas.openxmlformats.org/officeDocument/2006/relationships/hyperlink" Target="http://en.wikipedia.org/wiki/Sado-masochism" TargetMode="External"/><Relationship Id="rId31" Type="http://schemas.openxmlformats.org/officeDocument/2006/relationships/hyperlink" Target="http://en.wikipedia.org/wiki/Erich_Fromm" TargetMode="External"/><Relationship Id="rId4" Type="http://schemas.openxmlformats.org/officeDocument/2006/relationships/hyperlink" Target="http://en.wikipedia.org/wiki/Bible" TargetMode="External"/><Relationship Id="rId9" Type="http://schemas.openxmlformats.org/officeDocument/2006/relationships/hyperlink" Target="http://en.wikipedia.org/wiki/Existentialism" TargetMode="External"/><Relationship Id="rId14" Type="http://schemas.openxmlformats.org/officeDocument/2006/relationships/hyperlink" Target="http://en.wikipedia.org/wiki/Shame" TargetMode="External"/><Relationship Id="rId22" Type="http://schemas.openxmlformats.org/officeDocument/2006/relationships/hyperlink" Target="http://en.wikipedia.org/wiki/Nineveh" TargetMode="External"/><Relationship Id="rId27" Type="http://schemas.openxmlformats.org/officeDocument/2006/relationships/hyperlink" Target="http://en.wikipedia.org/wiki/State_of_being" TargetMode="External"/><Relationship Id="rId30" Type="http://schemas.openxmlformats.org/officeDocument/2006/relationships/hyperlink" Target="http://en.wikipedia.org/wiki/Erich_Fromm" TargetMode="External"/><Relationship Id="rId35" Type="http://schemas.openxmlformats.org/officeDocument/2006/relationships/hyperlink" Target="http://en.wikipedia.org/wiki/Erich_From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1499</Words>
  <Characters>8546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Cobb County School District</Company>
  <LinksUpToDate>false</LinksUpToDate>
  <CharactersWithSpaces>10025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install</dc:creator>
  <cp:keywords/>
  <dc:description/>
  <cp:lastModifiedBy>install</cp:lastModifiedBy>
  <cp:revision>1</cp:revision>
  <cp:lastPrinted>2012-02-02T13:04:00Z</cp:lastPrinted>
  <dcterms:created xsi:type="dcterms:W3CDTF">2012-02-02T13:03:00Z</dcterms:created>
  <dcterms:modified xsi:type="dcterms:W3CDTF">2012-02-02T13:18:00Z</dcterms:modified>
</cp:coreProperties>
</file>