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142B" w:rsidRDefault="0052142B" w:rsidP="00C121F5">
      <w:pPr>
        <w:rPr>
          <w:b/>
          <w:bCs/>
        </w:rPr>
      </w:pPr>
      <w:bookmarkStart w:id="0" w:name="_GoBack"/>
      <w:bookmarkEnd w:id="0"/>
      <w:r>
        <w:rPr>
          <w:b/>
          <w:bCs/>
        </w:rPr>
        <w:t>Internet Activity:</w:t>
      </w:r>
      <w:r w:rsidR="00C121F5">
        <w:rPr>
          <w:b/>
          <w:bCs/>
        </w:rPr>
        <w:tab/>
      </w:r>
      <w:r w:rsidR="00C121F5">
        <w:rPr>
          <w:b/>
          <w:bCs/>
        </w:rPr>
        <w:tab/>
      </w:r>
      <w:r w:rsidR="00C121F5">
        <w:rPr>
          <w:b/>
          <w:bCs/>
        </w:rPr>
        <w:tab/>
      </w:r>
      <w:r w:rsidR="00C121F5">
        <w:rPr>
          <w:b/>
          <w:bCs/>
        </w:rPr>
        <w:tab/>
      </w:r>
      <w:r w:rsidR="00C121F5">
        <w:rPr>
          <w:b/>
          <w:bCs/>
        </w:rPr>
        <w:tab/>
      </w:r>
      <w:r w:rsidR="00C121F5">
        <w:rPr>
          <w:b/>
          <w:bCs/>
        </w:rPr>
        <w:tab/>
        <w:t xml:space="preserve">     Name: </w:t>
      </w:r>
    </w:p>
    <w:p w:rsidR="007048C5" w:rsidRPr="006B79E5" w:rsidRDefault="0052142B" w:rsidP="006B79E5">
      <w:pPr>
        <w:rPr>
          <w:b/>
          <w:bCs/>
        </w:rPr>
      </w:pPr>
      <w:r>
        <w:t>SONG CHINA THROUGH PAINTINGS</w:t>
      </w:r>
      <w:r w:rsidR="006B79E5">
        <w:t xml:space="preserve"> (</w:t>
      </w:r>
      <w:r w:rsidR="006B79E5">
        <w:rPr>
          <w:color w:val="000000"/>
          <w:sz w:val="16"/>
          <w:szCs w:val="16"/>
        </w:rPr>
        <w:t>Traci Langworthy/Jamestown, NY /</w:t>
      </w:r>
      <w:hyperlink r:id="rId5" w:tooltip="mailto:TraciLangworthy@mail.sunyjcc.edu" w:history="1">
        <w:r w:rsidR="006B79E5">
          <w:rPr>
            <w:rStyle w:val="Hyperlink"/>
            <w:sz w:val="16"/>
            <w:szCs w:val="16"/>
          </w:rPr>
          <w:t>TraciLangworthy@mail.sunyjcc.edu</w:t>
        </w:r>
      </w:hyperlink>
      <w:r w:rsidR="006B79E5">
        <w:rPr>
          <w:sz w:val="16"/>
          <w:szCs w:val="16"/>
        </w:rPr>
        <w:t>)</w:t>
      </w:r>
    </w:p>
    <w:p w:rsidR="007048C5" w:rsidRDefault="00136F58" w:rsidP="007048C5">
      <w:pPr>
        <w:jc w:val="center"/>
      </w:pPr>
      <w:r>
        <w:rPr>
          <w:noProof/>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99060</wp:posOffset>
                </wp:positionV>
                <wp:extent cx="6057900" cy="0"/>
                <wp:effectExtent l="9525" t="11430" r="9525" b="762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57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57F001" id="Line 2"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8pt" to="477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5cdEQIAACg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"/>
            </w:pict>
          </mc:Fallback>
        </mc:AlternateContent>
      </w:r>
    </w:p>
    <w:p w:rsidR="00524D00" w:rsidRDefault="00524D00" w:rsidP="00524D00"/>
    <w:p w:rsidR="00524D00" w:rsidRPr="003756D0" w:rsidRDefault="00524D00" w:rsidP="00524D00">
      <w:r w:rsidRPr="003756D0">
        <w:t xml:space="preserve">This activity uses an Internet site developed at the University of Washington by Dr. Patricia </w:t>
      </w:r>
      <w:r w:rsidRPr="00E2690A">
        <w:t>Buckley Ebrey</w:t>
      </w:r>
      <w:r w:rsidRPr="003756D0">
        <w:t>.</w:t>
      </w:r>
      <w:r w:rsidR="00127F26" w:rsidRPr="003756D0">
        <w:t xml:space="preserve"> F</w:t>
      </w:r>
      <w:r w:rsidRPr="003756D0">
        <w:t xml:space="preserve">ollow the </w:t>
      </w:r>
      <w:r w:rsidR="00127F26" w:rsidRPr="003756D0">
        <w:t xml:space="preserve">instructions on this </w:t>
      </w:r>
      <w:r w:rsidRPr="003756D0">
        <w:t>worksheet and</w:t>
      </w:r>
      <w:r w:rsidR="00127F26" w:rsidRPr="003756D0">
        <w:t xml:space="preserve"> write down your answers here as you navigate through the Web pages</w:t>
      </w:r>
      <w:r w:rsidRPr="003756D0">
        <w:t>.</w:t>
      </w:r>
    </w:p>
    <w:p w:rsidR="00524D00" w:rsidRPr="003756D0" w:rsidRDefault="00524D00" w:rsidP="00524D00"/>
    <w:p w:rsidR="00524D00" w:rsidRPr="003756D0" w:rsidRDefault="00524D00" w:rsidP="00524D00">
      <w:pPr>
        <w:rPr>
          <w:b/>
          <w:bCs/>
        </w:rPr>
      </w:pPr>
      <w:r w:rsidRPr="003756D0">
        <w:rPr>
          <w:b/>
          <w:bCs/>
        </w:rPr>
        <w:t>TO START</w:t>
      </w:r>
      <w:r w:rsidRPr="003756D0">
        <w:t xml:space="preserve"> – Go to</w:t>
      </w:r>
      <w:r w:rsidR="007F3AEA">
        <w:t xml:space="preserve"> </w:t>
      </w:r>
      <w:hyperlink r:id="rId6" w:history="1">
        <w:r w:rsidR="007F3AEA" w:rsidRPr="00D06124">
          <w:rPr>
            <w:rStyle w:val="Hyperlink"/>
          </w:rPr>
          <w:t>http://depts.washington.edu/chinaciv/painting/4ptgintr.htm</w:t>
        </w:r>
      </w:hyperlink>
      <w:r w:rsidR="007F3AEA">
        <w:t xml:space="preserve">. </w:t>
      </w:r>
      <w:r w:rsidRPr="003756D0">
        <w:t>Read the introduction and look at the questions at the bottom. Keep the questions in mind as you navigate forward in the Website.</w:t>
      </w:r>
    </w:p>
    <w:p w:rsidR="00524D00" w:rsidRPr="003756D0" w:rsidRDefault="00524D00" w:rsidP="00524D00"/>
    <w:p w:rsidR="00B03502" w:rsidRPr="003756D0" w:rsidRDefault="00B03502" w:rsidP="00524D00">
      <w:pPr>
        <w:rPr>
          <w:b/>
          <w:bCs/>
        </w:rPr>
      </w:pPr>
      <w:r w:rsidRPr="003756D0">
        <w:rPr>
          <w:b/>
          <w:bCs/>
        </w:rPr>
        <w:t xml:space="preserve">Part 1 – Technical Aspects of </w:t>
      </w:r>
      <w:r w:rsidR="00085769" w:rsidRPr="003756D0">
        <w:rPr>
          <w:b/>
          <w:bCs/>
        </w:rPr>
        <w:t xml:space="preserve">Chinese </w:t>
      </w:r>
      <w:r w:rsidRPr="003756D0">
        <w:rPr>
          <w:b/>
          <w:bCs/>
        </w:rPr>
        <w:t>Painting</w:t>
      </w:r>
    </w:p>
    <w:p w:rsidR="00B03502" w:rsidRPr="003756D0" w:rsidRDefault="00B03502" w:rsidP="00524D00">
      <w:pPr>
        <w:rPr>
          <w:b/>
          <w:bCs/>
        </w:rPr>
      </w:pPr>
    </w:p>
    <w:p w:rsidR="00085769" w:rsidRPr="003756D0" w:rsidRDefault="00085769" w:rsidP="00524D00">
      <w:r w:rsidRPr="003756D0">
        <w:t>Click on “Technical Aspects of Chinese Painting” in the bottom right. Read the text to answer the following questions.</w:t>
      </w:r>
    </w:p>
    <w:p w:rsidR="00085769" w:rsidRPr="003756D0" w:rsidRDefault="00085769" w:rsidP="00524D00">
      <w:pPr>
        <w:rPr>
          <w:b/>
          <w:bCs/>
        </w:rPr>
      </w:pPr>
    </w:p>
    <w:p w:rsidR="00085769" w:rsidRPr="003756D0" w:rsidRDefault="00085769" w:rsidP="00085769">
      <w:pPr>
        <w:numPr>
          <w:ilvl w:val="0"/>
          <w:numId w:val="5"/>
        </w:numPr>
      </w:pPr>
      <w:r w:rsidRPr="003756D0">
        <w:t xml:space="preserve">How is a handscroll different from a hanging scroll? </w:t>
      </w:r>
    </w:p>
    <w:p w:rsidR="00085769" w:rsidRPr="003756D0" w:rsidRDefault="00085769" w:rsidP="00085769"/>
    <w:p w:rsidR="00085769" w:rsidRDefault="00085769" w:rsidP="00085769"/>
    <w:p w:rsidR="003756D0" w:rsidRPr="003756D0" w:rsidRDefault="003756D0" w:rsidP="00085769"/>
    <w:p w:rsidR="00825838" w:rsidRPr="003756D0" w:rsidRDefault="00825838" w:rsidP="00085769"/>
    <w:p w:rsidR="00085769" w:rsidRPr="003756D0" w:rsidRDefault="00085769" w:rsidP="00085769">
      <w:pPr>
        <w:numPr>
          <w:ilvl w:val="0"/>
          <w:numId w:val="5"/>
        </w:numPr>
      </w:pPr>
      <w:r w:rsidRPr="003756D0">
        <w:t>What are the two common painting surfaces used in this era? How were they treated to prevent the ink from soaking through?</w:t>
      </w:r>
    </w:p>
    <w:p w:rsidR="00085769" w:rsidRDefault="00085769" w:rsidP="00085769">
      <w:pPr>
        <w:ind w:left="360"/>
      </w:pPr>
    </w:p>
    <w:p w:rsidR="003756D0" w:rsidRDefault="003756D0" w:rsidP="00085769">
      <w:pPr>
        <w:ind w:left="360"/>
      </w:pPr>
    </w:p>
    <w:p w:rsidR="003756D0" w:rsidRPr="003756D0" w:rsidRDefault="003756D0" w:rsidP="00085769">
      <w:pPr>
        <w:ind w:left="360"/>
      </w:pPr>
    </w:p>
    <w:p w:rsidR="00825838" w:rsidRPr="003756D0" w:rsidRDefault="00825838" w:rsidP="00085769">
      <w:pPr>
        <w:ind w:left="360"/>
      </w:pPr>
    </w:p>
    <w:p w:rsidR="00825838" w:rsidRPr="003756D0" w:rsidRDefault="00825838" w:rsidP="00085769">
      <w:pPr>
        <w:ind w:left="360"/>
      </w:pPr>
      <w:r w:rsidRPr="003756D0">
        <w:t xml:space="preserve">3. How did the owners of paintings typically mark their property? (Hint: Read </w:t>
      </w:r>
      <w:r w:rsidR="003756D0">
        <w:t>about</w:t>
      </w:r>
      <w:r w:rsidRPr="003756D0">
        <w:t xml:space="preserve"> “</w:t>
      </w:r>
      <w:r w:rsidR="003756D0">
        <w:t>Seals</w:t>
      </w:r>
      <w:r w:rsidRPr="003756D0">
        <w:t>”)</w:t>
      </w:r>
    </w:p>
    <w:p w:rsidR="00085769" w:rsidRPr="003756D0" w:rsidRDefault="00085769" w:rsidP="00524D00">
      <w:pPr>
        <w:rPr>
          <w:b/>
          <w:bCs/>
        </w:rPr>
      </w:pPr>
    </w:p>
    <w:p w:rsidR="00825838" w:rsidRPr="003756D0" w:rsidRDefault="00825838" w:rsidP="00524D00">
      <w:pPr>
        <w:rPr>
          <w:b/>
          <w:bCs/>
        </w:rPr>
      </w:pPr>
    </w:p>
    <w:p w:rsidR="003756D0" w:rsidRDefault="003756D0" w:rsidP="003756D0"/>
    <w:p w:rsidR="003756D0" w:rsidRPr="003756D0" w:rsidRDefault="003756D0" w:rsidP="003756D0"/>
    <w:p w:rsidR="003756D0" w:rsidRPr="003756D0" w:rsidRDefault="003756D0" w:rsidP="003756D0">
      <w:pPr>
        <w:ind w:left="720"/>
      </w:pPr>
    </w:p>
    <w:p w:rsidR="00424C6A" w:rsidRDefault="00CA2026" w:rsidP="00524D00">
      <w:pPr>
        <w:rPr>
          <w:b/>
          <w:bCs/>
        </w:rPr>
      </w:pPr>
      <w:r>
        <w:rPr>
          <w:b/>
          <w:bCs/>
        </w:rPr>
        <w:t>Part 2</w:t>
      </w:r>
      <w:r w:rsidR="00B03502" w:rsidRPr="003756D0">
        <w:rPr>
          <w:b/>
          <w:bCs/>
        </w:rPr>
        <w:t xml:space="preserve"> </w:t>
      </w:r>
      <w:r w:rsidR="00424C6A">
        <w:rPr>
          <w:b/>
          <w:bCs/>
        </w:rPr>
        <w:t xml:space="preserve">– Painting as a Social Record: Urban Life </w:t>
      </w:r>
    </w:p>
    <w:p w:rsidR="00424C6A" w:rsidRDefault="00424C6A" w:rsidP="00524D00">
      <w:pPr>
        <w:rPr>
          <w:b/>
          <w:bCs/>
        </w:rPr>
      </w:pPr>
    </w:p>
    <w:p w:rsidR="0091344E" w:rsidRDefault="00424C6A" w:rsidP="00424C6A">
      <w:r>
        <w:t>Return</w:t>
      </w:r>
      <w:r w:rsidR="007D23CB">
        <w:t xml:space="preserve"> to the </w:t>
      </w:r>
      <w:r w:rsidR="007D23CB" w:rsidRPr="007D23CB">
        <w:rPr>
          <w:b/>
          <w:bCs/>
          <w:u w:val="single"/>
        </w:rPr>
        <w:t>start page</w:t>
      </w:r>
      <w:r w:rsidR="007D23CB">
        <w:t xml:space="preserve"> on “Painting</w:t>
      </w:r>
      <w:r>
        <w:t xml:space="preserve">” </w:t>
      </w:r>
      <w:r w:rsidR="007D23CB">
        <w:t xml:space="preserve">(you may simply hit the “back” or “Up” button). </w:t>
      </w:r>
      <w:r w:rsidR="00524D00" w:rsidRPr="003756D0">
        <w:t>Click on</w:t>
      </w:r>
      <w:r>
        <w:t xml:space="preserve"> “Painting as a Social Record” and read the text h</w:t>
      </w:r>
      <w:r w:rsidR="0091344E">
        <w:t xml:space="preserve">ere. </w:t>
      </w:r>
    </w:p>
    <w:p w:rsidR="0091344E" w:rsidRDefault="0091344E" w:rsidP="00424C6A"/>
    <w:p w:rsidR="00424C6A" w:rsidRDefault="0091344E" w:rsidP="00424C6A">
      <w:r>
        <w:t>Next, click on the link for “Urban Life</w:t>
      </w:r>
      <w:r w:rsidR="00424C6A">
        <w:t>”</w:t>
      </w:r>
      <w:r>
        <w:t xml:space="preserve"> at the bottom of the page. </w:t>
      </w:r>
      <w:r w:rsidR="00424C6A">
        <w:t>Read the short introduction and view the different sections of</w:t>
      </w:r>
      <w:r w:rsidR="00424C6A" w:rsidRPr="003756D0">
        <w:rPr>
          <w:b/>
          <w:bCs/>
        </w:rPr>
        <w:t xml:space="preserve"> </w:t>
      </w:r>
      <w:r w:rsidR="00424C6A" w:rsidRPr="003756D0">
        <w:rPr>
          <w:b/>
          <w:bCs/>
          <w:i/>
          <w:iCs/>
        </w:rPr>
        <w:t>The Spring Festival Along the Rive</w:t>
      </w:r>
      <w:r w:rsidR="00CA2026">
        <w:rPr>
          <w:b/>
          <w:bCs/>
          <w:i/>
          <w:iCs/>
        </w:rPr>
        <w:t>r</w:t>
      </w:r>
      <w:r w:rsidR="00FD60DD">
        <w:t xml:space="preserve"> by court painter </w:t>
      </w:r>
      <w:r w:rsidR="00FD60DD" w:rsidRPr="00424C6A">
        <w:t>Zhang Zeduan</w:t>
      </w:r>
      <w:r w:rsidR="00FD60DD">
        <w:t xml:space="preserve"> (be sure to go from right to left, as noted). </w:t>
      </w:r>
    </w:p>
    <w:p w:rsidR="00FD60DD" w:rsidRPr="00CA2026" w:rsidRDefault="00FD60DD" w:rsidP="00424C6A"/>
    <w:p w:rsidR="00FD60DD" w:rsidRDefault="00FD60DD" w:rsidP="00424C6A">
      <w:pPr>
        <w:numPr>
          <w:ilvl w:val="0"/>
          <w:numId w:val="10"/>
        </w:numPr>
      </w:pPr>
      <w:r>
        <w:t xml:space="preserve">Who do you think might have commissioned this painting? For what purpose? </w:t>
      </w:r>
    </w:p>
    <w:p w:rsidR="00FD60DD" w:rsidRDefault="00FD60DD" w:rsidP="00FD60DD"/>
    <w:p w:rsidR="00CE6AE5" w:rsidRDefault="00CE6AE5" w:rsidP="00FD60DD"/>
    <w:p w:rsidR="00AA093A" w:rsidRDefault="00424C6A" w:rsidP="00424C6A">
      <w:pPr>
        <w:numPr>
          <w:ilvl w:val="0"/>
          <w:numId w:val="10"/>
        </w:numPr>
      </w:pPr>
      <w:r>
        <w:lastRenderedPageBreak/>
        <w:t xml:space="preserve">List at least three adjectives </w:t>
      </w:r>
      <w:r w:rsidR="00FD60DD">
        <w:t>describing</w:t>
      </w:r>
      <w:r>
        <w:t xml:space="preserve"> the city of Kaifeng, as depicted in this painting. </w:t>
      </w:r>
    </w:p>
    <w:p w:rsidR="0091344E" w:rsidRPr="003756D0" w:rsidRDefault="0091344E" w:rsidP="00AA093A"/>
    <w:p w:rsidR="00AA093A" w:rsidRDefault="00AA093A" w:rsidP="00AA093A"/>
    <w:p w:rsidR="00CE6AE5" w:rsidRPr="003756D0" w:rsidRDefault="00CE6AE5" w:rsidP="00AA093A"/>
    <w:p w:rsidR="00F57895" w:rsidRPr="00F57895" w:rsidRDefault="00424C6A" w:rsidP="00F57895">
      <w:pPr>
        <w:pStyle w:val="NormalWeb"/>
        <w:numPr>
          <w:ilvl w:val="0"/>
          <w:numId w:val="10"/>
        </w:numPr>
        <w:spacing w:before="0" w:beforeAutospacing="0" w:after="160" w:afterAutospacing="0"/>
      </w:pPr>
      <w:r>
        <w:t>Proceed to the section on “Shops</w:t>
      </w:r>
      <w:r w:rsidR="00F57895">
        <w:t xml:space="preserve"> and Commerce</w:t>
      </w:r>
      <w:r>
        <w:t>” and</w:t>
      </w:r>
      <w:r w:rsidR="00F57895">
        <w:t xml:space="preserve"> look at the close-up image at the top of the page. </w:t>
      </w:r>
    </w:p>
    <w:p w:rsidR="00F57895" w:rsidRDefault="00F57895" w:rsidP="00F57895">
      <w:pPr>
        <w:pStyle w:val="NormalWeb"/>
        <w:numPr>
          <w:ilvl w:val="1"/>
          <w:numId w:val="10"/>
        </w:numPr>
        <w:spacing w:before="0" w:beforeAutospacing="0" w:after="160" w:afterAutospacing="0"/>
      </w:pPr>
      <w:r w:rsidRPr="00F57895">
        <w:t>Is this a busy district?</w:t>
      </w:r>
      <w:r w:rsidR="00FD60DD">
        <w:t xml:space="preserve"> Why or why not? What evidence is there for your answer?</w:t>
      </w:r>
      <w:r w:rsidRPr="00F57895">
        <w:t> </w:t>
      </w:r>
    </w:p>
    <w:p w:rsidR="00F57895" w:rsidRDefault="00F57895" w:rsidP="00F57895">
      <w:pPr>
        <w:pStyle w:val="NormalWeb"/>
        <w:spacing w:before="0" w:beforeAutospacing="0" w:after="160" w:afterAutospacing="0"/>
      </w:pPr>
    </w:p>
    <w:p w:rsidR="00CE6AE5" w:rsidRDefault="00CE6AE5" w:rsidP="00F57895">
      <w:pPr>
        <w:pStyle w:val="NormalWeb"/>
        <w:spacing w:before="0" w:beforeAutospacing="0" w:after="160" w:afterAutospacing="0"/>
      </w:pPr>
    </w:p>
    <w:p w:rsidR="00F57895" w:rsidRDefault="00F57895" w:rsidP="00F57895">
      <w:pPr>
        <w:pStyle w:val="NormalWeb"/>
        <w:numPr>
          <w:ilvl w:val="1"/>
          <w:numId w:val="10"/>
        </w:numPr>
        <w:spacing w:before="0" w:beforeAutospacing="0" w:after="160" w:afterAutospacing="0"/>
      </w:pPr>
      <w:r w:rsidRPr="00F57895">
        <w:t>Based on the activities you see taking place, can you guess what time of day it might be?</w:t>
      </w:r>
      <w:r w:rsidR="00FD60DD">
        <w:t xml:space="preserve"> (</w:t>
      </w:r>
      <w:r w:rsidR="00BA5DFB">
        <w:t>Hint! C</w:t>
      </w:r>
      <w:r w:rsidR="00FD60DD">
        <w:t>lick on “An</w:t>
      </w:r>
      <w:r w:rsidR="00BA5DFB">
        <w:t>s</w:t>
      </w:r>
      <w:r w:rsidR="00FD60DD">
        <w:t>wer”)</w:t>
      </w:r>
    </w:p>
    <w:p w:rsidR="00F57895" w:rsidRDefault="00F57895" w:rsidP="00F57895">
      <w:pPr>
        <w:pStyle w:val="NormalWeb"/>
        <w:spacing w:before="0" w:beforeAutospacing="0" w:after="160" w:afterAutospacing="0"/>
        <w:ind w:left="360"/>
        <w:rPr>
          <w:rFonts w:ascii="Arial" w:hAnsi="Arial" w:cs="Arial"/>
          <w:b/>
          <w:bCs/>
        </w:rPr>
      </w:pPr>
    </w:p>
    <w:p w:rsidR="00F57895" w:rsidRDefault="00BA5DFB" w:rsidP="00F57895">
      <w:pPr>
        <w:numPr>
          <w:ilvl w:val="0"/>
          <w:numId w:val="10"/>
        </w:numPr>
      </w:pPr>
      <w:r>
        <w:t>Also e</w:t>
      </w:r>
      <w:r w:rsidR="00F57895">
        <w:t xml:space="preserve">xplore the rest of the close-ups and exercises presented on this page. </w:t>
      </w:r>
      <w:r w:rsidR="00FD60DD">
        <w:t xml:space="preserve">List and briefly describe at least five </w:t>
      </w:r>
      <w:r>
        <w:t xml:space="preserve">specific </w:t>
      </w:r>
      <w:r w:rsidR="00FD60DD">
        <w:t xml:space="preserve">activities taking place in </w:t>
      </w:r>
      <w:r>
        <w:t>the scenes depicted</w:t>
      </w:r>
      <w:r w:rsidR="00F57895">
        <w:t>.</w:t>
      </w:r>
    </w:p>
    <w:p w:rsidR="00F57895" w:rsidRDefault="00F57895" w:rsidP="00F57895"/>
    <w:p w:rsidR="00FD60DD" w:rsidRDefault="00FD60DD" w:rsidP="00F57895"/>
    <w:p w:rsidR="00FD60DD" w:rsidRDefault="00FD60DD" w:rsidP="00F57895"/>
    <w:p w:rsidR="00CE6AE5" w:rsidRDefault="00CE6AE5" w:rsidP="00F57895"/>
    <w:p w:rsidR="00FD60DD" w:rsidRDefault="00FD60DD" w:rsidP="00F57895"/>
    <w:p w:rsidR="00FD60DD" w:rsidRDefault="00FD60DD" w:rsidP="00F57895"/>
    <w:p w:rsidR="00FD60DD" w:rsidRDefault="00FD60DD" w:rsidP="00F57895"/>
    <w:p w:rsidR="00F57895" w:rsidRPr="00837F32" w:rsidRDefault="00837F32" w:rsidP="00837F32">
      <w:pPr>
        <w:numPr>
          <w:ilvl w:val="0"/>
          <w:numId w:val="10"/>
        </w:numPr>
      </w:pPr>
      <w:r>
        <w:t>Hit the back button to return to the “Urban Life” page. This time, click on “Individuals and Groups” in the links at the bottom of the page. Scroll through the close-up images shown under “Individuals on the Street.” Y</w:t>
      </w:r>
      <w:r w:rsidRPr="00837F32">
        <w:t xml:space="preserve">ou may notice that one social group seems proportionally under- represented.  </w:t>
      </w:r>
      <w:r w:rsidRPr="00837F32">
        <w:rPr>
          <w:i/>
          <w:iCs/>
        </w:rPr>
        <w:t>What is that group, and what do you think accounts for its absence? </w:t>
      </w:r>
    </w:p>
    <w:p w:rsidR="00837F32" w:rsidRDefault="00837F32" w:rsidP="00837F32">
      <w:pPr>
        <w:rPr>
          <w:i/>
          <w:iCs/>
        </w:rPr>
      </w:pPr>
    </w:p>
    <w:p w:rsidR="00837F32" w:rsidRDefault="00837F32" w:rsidP="00837F32"/>
    <w:p w:rsidR="00837F32" w:rsidRPr="00837F32" w:rsidRDefault="00837F32" w:rsidP="00837F32"/>
    <w:p w:rsidR="00F57895" w:rsidRPr="00F57895" w:rsidRDefault="00F57895" w:rsidP="00F57895">
      <w:pPr>
        <w:rPr>
          <w:b/>
          <w:bCs/>
        </w:rPr>
      </w:pPr>
    </w:p>
    <w:p w:rsidR="00F57895" w:rsidRDefault="00BA5DFB" w:rsidP="00F57895">
      <w:pPr>
        <w:rPr>
          <w:b/>
          <w:bCs/>
        </w:rPr>
      </w:pPr>
      <w:r>
        <w:rPr>
          <w:b/>
          <w:bCs/>
        </w:rPr>
        <w:t>Part 3</w:t>
      </w:r>
      <w:r w:rsidR="00F57895" w:rsidRPr="00F57895">
        <w:rPr>
          <w:b/>
          <w:bCs/>
        </w:rPr>
        <w:t xml:space="preserve"> – Painting as a Social Record: Private Life</w:t>
      </w:r>
    </w:p>
    <w:p w:rsidR="00F57895" w:rsidRDefault="00F57895" w:rsidP="00F57895">
      <w:pPr>
        <w:rPr>
          <w:b/>
          <w:bCs/>
        </w:rPr>
      </w:pPr>
    </w:p>
    <w:p w:rsidR="00837F32" w:rsidRDefault="00837F32" w:rsidP="00F57895">
      <w:r>
        <w:t>H</w:t>
      </w:r>
      <w:r w:rsidR="00F57895">
        <w:t>it the back button twice to return to the page titled “Painting as a Social Record.” This time, click on “Private Life” and read the text presented on this new page.</w:t>
      </w:r>
      <w:r>
        <w:t xml:space="preserve"> </w:t>
      </w:r>
    </w:p>
    <w:p w:rsidR="00837F32" w:rsidRDefault="00837F32" w:rsidP="00F57895"/>
    <w:p w:rsidR="00837F32" w:rsidRDefault="00BA5DFB" w:rsidP="00837F32">
      <w:pPr>
        <w:numPr>
          <w:ilvl w:val="0"/>
          <w:numId w:val="11"/>
        </w:numPr>
      </w:pPr>
      <w:r>
        <w:t xml:space="preserve">Look at the painting </w:t>
      </w:r>
      <w:r w:rsidRPr="00BA5DFB">
        <w:rPr>
          <w:i/>
          <w:iCs/>
        </w:rPr>
        <w:t>One Hundred Children Celebrating Spring</w:t>
      </w:r>
      <w:r>
        <w:rPr>
          <w:rFonts w:ascii="Arial" w:hAnsi="Arial" w:cs="Arial"/>
          <w:b/>
          <w:bCs/>
          <w:i/>
          <w:iCs/>
          <w:sz w:val="20"/>
          <w:szCs w:val="20"/>
        </w:rPr>
        <w:t> </w:t>
      </w:r>
      <w:r w:rsidR="00806A59">
        <w:t>(second from top). Why do you think ar</w:t>
      </w:r>
      <w:r w:rsidR="00837F32">
        <w:t>tists were interested in painting children, in particular? Why were these paintings ap</w:t>
      </w:r>
      <w:r>
        <w:t>pealing to their society? (Hint!</w:t>
      </w:r>
      <w:r w:rsidR="00837F32">
        <w:t xml:space="preserve"> Click on “Answer”</w:t>
      </w:r>
      <w:r w:rsidR="00BA56B5">
        <w:t>)</w:t>
      </w:r>
    </w:p>
    <w:p w:rsidR="00BA56B5" w:rsidRDefault="00BA56B5" w:rsidP="00BA56B5"/>
    <w:p w:rsidR="00BA56B5" w:rsidRDefault="00BA56B5" w:rsidP="00BA56B5"/>
    <w:p w:rsidR="00837F32" w:rsidRDefault="00837F32" w:rsidP="00837F32">
      <w:pPr>
        <w:ind w:left="360"/>
      </w:pPr>
    </w:p>
    <w:p w:rsidR="00806A59" w:rsidRDefault="00837F32" w:rsidP="00837F32">
      <w:pPr>
        <w:numPr>
          <w:ilvl w:val="0"/>
          <w:numId w:val="11"/>
        </w:numPr>
      </w:pPr>
      <w:r>
        <w:t>Take a fe</w:t>
      </w:r>
      <w:r w:rsidR="00806A59">
        <w:t xml:space="preserve">w minutes to view the rest of the images on this page. In particular, look at how women are depicted before </w:t>
      </w:r>
      <w:r w:rsidR="00CE6AE5">
        <w:t xml:space="preserve">you </w:t>
      </w:r>
      <w:r w:rsidR="00806A59">
        <w:t xml:space="preserve">answer the following questions.  </w:t>
      </w:r>
    </w:p>
    <w:p w:rsidR="00806A59" w:rsidRDefault="00806A59" w:rsidP="00806A59">
      <w:pPr>
        <w:numPr>
          <w:ilvl w:val="1"/>
          <w:numId w:val="11"/>
        </w:numPr>
      </w:pPr>
      <w:r>
        <w:lastRenderedPageBreak/>
        <w:t>What sorts of activities are the women engaging in?</w:t>
      </w:r>
    </w:p>
    <w:p w:rsidR="00806A59" w:rsidRDefault="00806A59" w:rsidP="00806A59"/>
    <w:p w:rsidR="00806A59" w:rsidRDefault="00806A59" w:rsidP="00806A59"/>
    <w:p w:rsidR="00CE6AE5" w:rsidRDefault="00CE6AE5" w:rsidP="00806A59"/>
    <w:p w:rsidR="00CE6AE5" w:rsidRDefault="00CE6AE5" w:rsidP="00806A59"/>
    <w:p w:rsidR="00806A59" w:rsidRDefault="00806A59" w:rsidP="00806A59">
      <w:pPr>
        <w:numPr>
          <w:ilvl w:val="1"/>
          <w:numId w:val="11"/>
        </w:numPr>
      </w:pPr>
      <w:r>
        <w:t>How can you tell the social status of the women? How do the artists portray differences in status?</w:t>
      </w:r>
    </w:p>
    <w:p w:rsidR="00806A59" w:rsidRDefault="00806A59" w:rsidP="00806A59"/>
    <w:p w:rsidR="00806A59" w:rsidRDefault="00806A59" w:rsidP="00806A59"/>
    <w:p w:rsidR="00CE6AE5" w:rsidRDefault="00CE6AE5" w:rsidP="00806A59"/>
    <w:p w:rsidR="00806A59" w:rsidRDefault="00806A59" w:rsidP="00806A59"/>
    <w:p w:rsidR="00806A59" w:rsidRDefault="00806A59" w:rsidP="00806A59"/>
    <w:p w:rsidR="00806A59" w:rsidRDefault="00806A59" w:rsidP="00806A59">
      <w:pPr>
        <w:ind w:left="360"/>
      </w:pPr>
    </w:p>
    <w:p w:rsidR="00837F32" w:rsidRDefault="00806A59" w:rsidP="00837F32">
      <w:pPr>
        <w:numPr>
          <w:ilvl w:val="0"/>
          <w:numId w:val="11"/>
        </w:numPr>
      </w:pPr>
      <w:r>
        <w:t>Considering the paintings you have examined so far in this activity, how useful do you think paintings are</w:t>
      </w:r>
      <w:r w:rsidR="004B4895">
        <w:t xml:space="preserve"> as evidence of social history</w:t>
      </w:r>
      <w:r>
        <w:t xml:space="preserve">? What kind of information can they provide about a particular society? How? What information might they leave out? </w:t>
      </w:r>
    </w:p>
    <w:p w:rsidR="00837F32" w:rsidRDefault="00837F32" w:rsidP="00837F32"/>
    <w:p w:rsidR="00837F32" w:rsidRDefault="00837F32" w:rsidP="00F57895"/>
    <w:p w:rsidR="004B4895" w:rsidRDefault="004B4895" w:rsidP="00F57895"/>
    <w:p w:rsidR="004B4895" w:rsidRDefault="004B4895" w:rsidP="00F57895"/>
    <w:p w:rsidR="004B4895" w:rsidRDefault="004B4895" w:rsidP="00F57895"/>
    <w:p w:rsidR="004B4895" w:rsidRDefault="004B4895" w:rsidP="00F57895"/>
    <w:p w:rsidR="004B4895" w:rsidRDefault="004B4895" w:rsidP="00F57895"/>
    <w:p w:rsidR="004B4895" w:rsidRDefault="004B4895" w:rsidP="00F57895"/>
    <w:p w:rsidR="004B4895" w:rsidRDefault="004B4895" w:rsidP="00F57895"/>
    <w:p w:rsidR="004B4895" w:rsidRDefault="004B4895" w:rsidP="00F57895"/>
    <w:p w:rsidR="004B4895" w:rsidRDefault="004B4895" w:rsidP="00F57895"/>
    <w:p w:rsidR="00CA2026" w:rsidRPr="003756D0" w:rsidRDefault="00BA5DFB" w:rsidP="00CA2026">
      <w:pPr>
        <w:rPr>
          <w:b/>
          <w:bCs/>
        </w:rPr>
      </w:pPr>
      <w:r>
        <w:rPr>
          <w:b/>
          <w:bCs/>
        </w:rPr>
        <w:t>Part 4</w:t>
      </w:r>
      <w:r w:rsidR="00CA2026">
        <w:rPr>
          <w:b/>
          <w:bCs/>
        </w:rPr>
        <w:t xml:space="preserve"> –</w:t>
      </w:r>
      <w:r w:rsidR="00CA2026" w:rsidRPr="003756D0">
        <w:rPr>
          <w:b/>
          <w:bCs/>
        </w:rPr>
        <w:t xml:space="preserve"> Painting as a Fine Art: Landscape Painting </w:t>
      </w:r>
    </w:p>
    <w:p w:rsidR="00CA2026" w:rsidRPr="003756D0" w:rsidRDefault="00CA2026" w:rsidP="00CA2026">
      <w:pPr>
        <w:rPr>
          <w:u w:val="single"/>
        </w:rPr>
      </w:pPr>
    </w:p>
    <w:p w:rsidR="00CA2026" w:rsidRPr="003756D0" w:rsidRDefault="00CA2026" w:rsidP="00CA2026">
      <w:r>
        <w:t xml:space="preserve">Return to the </w:t>
      </w:r>
      <w:r w:rsidRPr="00CA2026">
        <w:rPr>
          <w:b/>
          <w:bCs/>
          <w:u w:val="single"/>
        </w:rPr>
        <w:t>start page</w:t>
      </w:r>
      <w:r>
        <w:t xml:space="preserve"> on “Painting</w:t>
      </w:r>
      <w:r w:rsidRPr="003756D0">
        <w:t xml:space="preserve">” </w:t>
      </w:r>
      <w:r>
        <w:t>by using the “Back” or “Up” buttons. This time, click on the link for “Painting as a Fine Art” on the right. Read the introduction and then click on “Landscape Painting</w:t>
      </w:r>
      <w:r w:rsidRPr="003756D0">
        <w:t xml:space="preserve">” </w:t>
      </w:r>
      <w:r>
        <w:t>on the right. Read the text here as well.</w:t>
      </w:r>
    </w:p>
    <w:p w:rsidR="00CA2026" w:rsidRDefault="00CA2026" w:rsidP="00CA2026"/>
    <w:p w:rsidR="009D54DE" w:rsidRDefault="009D54DE" w:rsidP="009D54DE">
      <w:pPr>
        <w:pStyle w:val="NormalWeb"/>
        <w:numPr>
          <w:ilvl w:val="0"/>
          <w:numId w:val="8"/>
        </w:numPr>
        <w:spacing w:before="40" w:beforeAutospacing="0" w:after="20" w:afterAutospacing="0"/>
      </w:pPr>
      <w:r>
        <w:t>What does the introductory text suggest about why landscape scenes were appealing and/or valued by Chinese society in this era? How might Daoism have influenced this cultural trend?</w:t>
      </w:r>
    </w:p>
    <w:p w:rsidR="009D54DE" w:rsidRDefault="009D54DE" w:rsidP="009D54DE">
      <w:pPr>
        <w:pStyle w:val="NormalWeb"/>
        <w:spacing w:before="40" w:beforeAutospacing="0" w:after="20" w:afterAutospacing="0"/>
      </w:pPr>
    </w:p>
    <w:p w:rsidR="009D54DE" w:rsidRDefault="009D54DE" w:rsidP="009D54DE">
      <w:pPr>
        <w:pStyle w:val="NormalWeb"/>
        <w:spacing w:before="40" w:beforeAutospacing="0" w:after="20" w:afterAutospacing="0"/>
      </w:pPr>
    </w:p>
    <w:p w:rsidR="009D54DE" w:rsidRDefault="009D54DE" w:rsidP="009D54DE">
      <w:pPr>
        <w:pStyle w:val="NormalWeb"/>
        <w:spacing w:before="40" w:beforeAutospacing="0" w:after="20" w:afterAutospacing="0"/>
      </w:pPr>
    </w:p>
    <w:p w:rsidR="00F1168B" w:rsidRDefault="00F1168B" w:rsidP="009D54DE">
      <w:pPr>
        <w:pStyle w:val="NormalWeb"/>
        <w:spacing w:before="40" w:beforeAutospacing="0" w:after="20" w:afterAutospacing="0"/>
      </w:pPr>
    </w:p>
    <w:p w:rsidR="00F1168B" w:rsidRDefault="00F1168B" w:rsidP="009D54DE">
      <w:pPr>
        <w:pStyle w:val="NormalWeb"/>
        <w:spacing w:before="40" w:beforeAutospacing="0" w:after="20" w:afterAutospacing="0"/>
      </w:pPr>
    </w:p>
    <w:p w:rsidR="009D54DE" w:rsidRDefault="009D54DE" w:rsidP="009D54DE">
      <w:pPr>
        <w:pStyle w:val="NormalWeb"/>
        <w:spacing w:before="40" w:beforeAutospacing="0" w:after="20" w:afterAutospacing="0"/>
      </w:pPr>
    </w:p>
    <w:p w:rsidR="00CA2026" w:rsidRPr="003756D0" w:rsidRDefault="00CA2026" w:rsidP="00CA2026">
      <w:pPr>
        <w:pStyle w:val="NormalWeb"/>
        <w:numPr>
          <w:ilvl w:val="0"/>
          <w:numId w:val="8"/>
        </w:numPr>
        <w:spacing w:before="40" w:beforeAutospacing="0" w:after="20" w:afterAutospacing="0"/>
      </w:pPr>
      <w:r>
        <w:t xml:space="preserve">Move on to “Northern Song Landscape Painting” by clicking on the link at the bottom of the page. Examine </w:t>
      </w:r>
      <w:r w:rsidRPr="003756D0">
        <w:t xml:space="preserve">Fan Kuan's </w:t>
      </w:r>
      <w:r w:rsidRPr="003756D0">
        <w:rPr>
          <w:i/>
          <w:iCs/>
        </w:rPr>
        <w:t>Travelers Among Mountains and Streams</w:t>
      </w:r>
      <w:r>
        <w:t xml:space="preserve">, clicking on the </w:t>
      </w:r>
      <w:r>
        <w:lastRenderedPageBreak/>
        <w:t xml:space="preserve">close-ups as desired. What emotional response do you think this painting encourages on the part of the viewer?  </w:t>
      </w:r>
    </w:p>
    <w:p w:rsidR="00CA2026" w:rsidRDefault="00CA2026" w:rsidP="00CA2026">
      <w:pPr>
        <w:pStyle w:val="NormalWeb"/>
        <w:spacing w:before="40" w:beforeAutospacing="0" w:after="20" w:afterAutospacing="0"/>
      </w:pPr>
    </w:p>
    <w:p w:rsidR="00F1168B" w:rsidRDefault="00F1168B" w:rsidP="00CA2026">
      <w:pPr>
        <w:pStyle w:val="NormalWeb"/>
        <w:spacing w:before="40" w:beforeAutospacing="0" w:after="20" w:afterAutospacing="0"/>
      </w:pPr>
    </w:p>
    <w:p w:rsidR="00CA2026" w:rsidRDefault="00CA2026" w:rsidP="00CA2026">
      <w:pPr>
        <w:pStyle w:val="NormalWeb"/>
        <w:spacing w:before="40" w:beforeAutospacing="0" w:after="20" w:afterAutospacing="0"/>
      </w:pPr>
    </w:p>
    <w:p w:rsidR="004B4895" w:rsidRPr="004B4895" w:rsidRDefault="004B4895" w:rsidP="00CA2026">
      <w:pPr>
        <w:pStyle w:val="NormalWeb"/>
        <w:numPr>
          <w:ilvl w:val="0"/>
          <w:numId w:val="8"/>
        </w:numPr>
        <w:spacing w:before="40" w:beforeAutospacing="0" w:after="20" w:afterAutospacing="0"/>
      </w:pPr>
      <w:r>
        <w:t>Click on the first link to see the close-up of this painting’s foreground. Why do you think the artist included the mule train? And why is it so small? What does this tell you about how the artist perceives man</w:t>
      </w:r>
      <w:r w:rsidR="00F1168B">
        <w:t>kind</w:t>
      </w:r>
      <w:r>
        <w:t>’s relationship to nature?</w:t>
      </w:r>
    </w:p>
    <w:p w:rsidR="004B4895" w:rsidRDefault="004B4895" w:rsidP="004B4895">
      <w:pPr>
        <w:pStyle w:val="NormalWeb"/>
        <w:spacing w:before="40" w:beforeAutospacing="0" w:after="20" w:afterAutospacing="0"/>
      </w:pPr>
    </w:p>
    <w:p w:rsidR="004B4895" w:rsidRDefault="004B4895" w:rsidP="004B4895">
      <w:pPr>
        <w:pStyle w:val="NormalWeb"/>
        <w:spacing w:before="40" w:beforeAutospacing="0" w:after="20" w:afterAutospacing="0"/>
      </w:pPr>
    </w:p>
    <w:p w:rsidR="00F1168B" w:rsidRDefault="00F1168B" w:rsidP="004B4895">
      <w:pPr>
        <w:pStyle w:val="NormalWeb"/>
        <w:spacing w:before="40" w:beforeAutospacing="0" w:after="20" w:afterAutospacing="0"/>
      </w:pPr>
    </w:p>
    <w:p w:rsidR="00F1168B" w:rsidRDefault="00F1168B" w:rsidP="004B4895">
      <w:pPr>
        <w:pStyle w:val="NormalWeb"/>
        <w:spacing w:before="40" w:beforeAutospacing="0" w:after="20" w:afterAutospacing="0"/>
      </w:pPr>
    </w:p>
    <w:p w:rsidR="004B4895" w:rsidRDefault="004B4895" w:rsidP="004B4895">
      <w:pPr>
        <w:pStyle w:val="NormalWeb"/>
        <w:numPr>
          <w:ilvl w:val="0"/>
          <w:numId w:val="8"/>
        </w:numPr>
        <w:spacing w:before="40" w:beforeAutospacing="0" w:after="20" w:afterAutospacing="0"/>
      </w:pPr>
      <w:r>
        <w:t>Go back to the previous page if you haven’t already and move on to the next painting by Guo Xi. Read the quote by Guo Xi at the left.</w:t>
      </w:r>
      <w:r w:rsidR="009D54DE">
        <w:t xml:space="preserve"> What does his quote add to your understanding of why Chinese artists painted landscapes? Interpret his quote in your own words.</w:t>
      </w:r>
    </w:p>
    <w:p w:rsidR="004B4895" w:rsidRDefault="004B4895" w:rsidP="004B4895">
      <w:pPr>
        <w:pStyle w:val="NormalWeb"/>
        <w:spacing w:before="40" w:beforeAutospacing="0" w:after="20" w:afterAutospacing="0"/>
      </w:pPr>
    </w:p>
    <w:p w:rsidR="009D54DE" w:rsidRDefault="009D54DE" w:rsidP="004B4895">
      <w:pPr>
        <w:pStyle w:val="NormalWeb"/>
        <w:spacing w:before="40" w:beforeAutospacing="0" w:after="20" w:afterAutospacing="0"/>
      </w:pPr>
    </w:p>
    <w:p w:rsidR="004B4895" w:rsidRDefault="004B4895" w:rsidP="004B4895">
      <w:pPr>
        <w:pStyle w:val="NormalWeb"/>
        <w:spacing w:before="40" w:beforeAutospacing="0" w:after="20" w:afterAutospacing="0"/>
      </w:pPr>
    </w:p>
    <w:p w:rsidR="00F1168B" w:rsidRDefault="00F1168B" w:rsidP="004B4895">
      <w:pPr>
        <w:pStyle w:val="NormalWeb"/>
        <w:spacing w:before="40" w:beforeAutospacing="0" w:after="20" w:afterAutospacing="0"/>
      </w:pPr>
    </w:p>
    <w:p w:rsidR="00F1168B" w:rsidRDefault="00F1168B" w:rsidP="004B4895">
      <w:pPr>
        <w:pStyle w:val="NormalWeb"/>
        <w:spacing w:before="40" w:beforeAutospacing="0" w:after="20" w:afterAutospacing="0"/>
      </w:pPr>
    </w:p>
    <w:p w:rsidR="004B4895" w:rsidRPr="004B4895" w:rsidRDefault="004B4895" w:rsidP="004B4895">
      <w:pPr>
        <w:pStyle w:val="NormalWeb"/>
        <w:spacing w:before="40" w:beforeAutospacing="0" w:after="20" w:afterAutospacing="0"/>
      </w:pPr>
    </w:p>
    <w:p w:rsidR="009D54DE" w:rsidRPr="009D54DE" w:rsidRDefault="009D54DE" w:rsidP="00CA2026">
      <w:pPr>
        <w:pStyle w:val="NormalWeb"/>
        <w:numPr>
          <w:ilvl w:val="0"/>
          <w:numId w:val="8"/>
        </w:numPr>
        <w:spacing w:before="40" w:beforeAutospacing="0" w:after="20" w:afterAutospacing="0"/>
      </w:pPr>
      <w:r>
        <w:t>Click on the link at right “</w:t>
      </w:r>
      <w:r w:rsidR="00F1168B">
        <w:t>F</w:t>
      </w:r>
      <w:r>
        <w:t xml:space="preserve">or a full view and details” about </w:t>
      </w:r>
      <w:r w:rsidRPr="009D54DE">
        <w:rPr>
          <w:i/>
          <w:iCs/>
        </w:rPr>
        <w:t>Early Spring</w:t>
      </w:r>
      <w:r>
        <w:t xml:space="preserve">. Read the text and view the close-ups that follow. What did Guo Xi mean by “the angle of totality”? How is this technique displayed in </w:t>
      </w:r>
      <w:r w:rsidRPr="009D54DE">
        <w:rPr>
          <w:i/>
          <w:iCs/>
        </w:rPr>
        <w:t>Early Spring</w:t>
      </w:r>
      <w:r>
        <w:t xml:space="preserve">? </w:t>
      </w:r>
    </w:p>
    <w:p w:rsidR="009D54DE" w:rsidRDefault="009D54DE" w:rsidP="009D54DE">
      <w:pPr>
        <w:pStyle w:val="NormalWeb"/>
        <w:spacing w:before="40" w:beforeAutospacing="0" w:after="20" w:afterAutospacing="0"/>
        <w:ind w:left="360"/>
      </w:pPr>
    </w:p>
    <w:p w:rsidR="00F1168B" w:rsidRDefault="00F1168B" w:rsidP="009D54DE">
      <w:pPr>
        <w:pStyle w:val="NormalWeb"/>
        <w:spacing w:before="40" w:beforeAutospacing="0" w:after="20" w:afterAutospacing="0"/>
        <w:ind w:left="360"/>
      </w:pPr>
    </w:p>
    <w:p w:rsidR="00F1168B" w:rsidRDefault="00F1168B" w:rsidP="009D54DE">
      <w:pPr>
        <w:pStyle w:val="NormalWeb"/>
        <w:spacing w:before="40" w:beforeAutospacing="0" w:after="20" w:afterAutospacing="0"/>
        <w:ind w:left="360"/>
      </w:pPr>
    </w:p>
    <w:p w:rsidR="00F1168B" w:rsidRPr="009D54DE" w:rsidRDefault="00F1168B" w:rsidP="009D54DE">
      <w:pPr>
        <w:pStyle w:val="NormalWeb"/>
        <w:spacing w:before="40" w:beforeAutospacing="0" w:after="20" w:afterAutospacing="0"/>
        <w:ind w:left="360"/>
      </w:pPr>
    </w:p>
    <w:p w:rsidR="009D54DE" w:rsidRPr="009D54DE" w:rsidRDefault="009D54DE" w:rsidP="009D54DE">
      <w:pPr>
        <w:pStyle w:val="NormalWeb"/>
        <w:spacing w:before="40" w:beforeAutospacing="0" w:after="20" w:afterAutospacing="0"/>
        <w:ind w:left="360"/>
      </w:pPr>
    </w:p>
    <w:p w:rsidR="00CA2026" w:rsidRDefault="00F1168B" w:rsidP="00F1168B">
      <w:pPr>
        <w:pStyle w:val="NormalWeb"/>
        <w:numPr>
          <w:ilvl w:val="0"/>
          <w:numId w:val="8"/>
        </w:numPr>
        <w:spacing w:before="40" w:beforeAutospacing="0" w:after="20" w:afterAutospacing="0"/>
      </w:pPr>
      <w:r>
        <w:t>Go back to the previous page and move</w:t>
      </w:r>
      <w:r w:rsidR="00CA2026">
        <w:t xml:space="preserve"> on to “Southern Song Landscape Painting” by clicking on the link at the bottom of the page. (You may skip the rest of the material for the “Northern Song.”) Examine </w:t>
      </w:r>
      <w:r w:rsidR="00CA2026" w:rsidRPr="00424C6A">
        <w:rPr>
          <w:i/>
          <w:iCs/>
        </w:rPr>
        <w:t>On a Mountain Path in Spring</w:t>
      </w:r>
      <w:r>
        <w:t xml:space="preserve"> (top painting). How is this painting different from the two paintings you just explored on the previous page? </w:t>
      </w:r>
    </w:p>
    <w:p w:rsidR="00CA2026" w:rsidRDefault="00CA2026" w:rsidP="00CA2026">
      <w:pPr>
        <w:pStyle w:val="NormalWeb"/>
        <w:spacing w:before="40" w:beforeAutospacing="0" w:after="20" w:afterAutospacing="0"/>
      </w:pPr>
    </w:p>
    <w:p w:rsidR="00CA2026" w:rsidRDefault="00CA2026" w:rsidP="00CA2026">
      <w:pPr>
        <w:pStyle w:val="NormalWeb"/>
        <w:spacing w:before="40" w:beforeAutospacing="0" w:after="20" w:afterAutospacing="0"/>
      </w:pPr>
    </w:p>
    <w:sectPr w:rsidR="00CA2026" w:rsidSect="007048C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A502FC"/>
    <w:multiLevelType w:val="hybridMultilevel"/>
    <w:tmpl w:val="80B8A562"/>
    <w:lvl w:ilvl="0" w:tplc="976234DA">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
    <w:nsid w:val="03F45D43"/>
    <w:multiLevelType w:val="hybridMultilevel"/>
    <w:tmpl w:val="79D0A956"/>
    <w:lvl w:ilvl="0" w:tplc="8400579E">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
    <w:nsid w:val="0912299A"/>
    <w:multiLevelType w:val="hybridMultilevel"/>
    <w:tmpl w:val="B9F47222"/>
    <w:lvl w:ilvl="0" w:tplc="976234DA">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
    <w:nsid w:val="13025700"/>
    <w:multiLevelType w:val="hybridMultilevel"/>
    <w:tmpl w:val="E4D0B116"/>
    <w:lvl w:ilvl="0" w:tplc="976234DA">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
    <w:nsid w:val="2AA95B46"/>
    <w:multiLevelType w:val="hybridMultilevel"/>
    <w:tmpl w:val="9AB4817C"/>
    <w:lvl w:ilvl="0" w:tplc="976234DA">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5">
    <w:nsid w:val="2C265E39"/>
    <w:multiLevelType w:val="hybridMultilevel"/>
    <w:tmpl w:val="92C8AD1E"/>
    <w:lvl w:ilvl="0" w:tplc="81B22660">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6">
    <w:nsid w:val="2DB23E8D"/>
    <w:multiLevelType w:val="hybridMultilevel"/>
    <w:tmpl w:val="54CA344A"/>
    <w:lvl w:ilvl="0" w:tplc="81B22660">
      <w:start w:val="1"/>
      <w:numFmt w:val="decimal"/>
      <w:lvlText w:val="%1."/>
      <w:lvlJc w:val="left"/>
      <w:pPr>
        <w:tabs>
          <w:tab w:val="num" w:pos="720"/>
        </w:tabs>
        <w:ind w:left="720" w:hanging="360"/>
      </w:pPr>
      <w:rPr>
        <w:rFonts w:hint="default"/>
        <w:b w:val="0"/>
        <w:bCs w:val="0"/>
        <w:i w:val="0"/>
        <w:iCs w:val="0"/>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7">
    <w:nsid w:val="2E885ACA"/>
    <w:multiLevelType w:val="hybridMultilevel"/>
    <w:tmpl w:val="9378E116"/>
    <w:lvl w:ilvl="0" w:tplc="976234DA">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8">
    <w:nsid w:val="41756B96"/>
    <w:multiLevelType w:val="hybridMultilevel"/>
    <w:tmpl w:val="D4C05D50"/>
    <w:lvl w:ilvl="0" w:tplc="976234DA">
      <w:start w:val="1"/>
      <w:numFmt w:val="decimal"/>
      <w:lvlText w:val="%1."/>
      <w:lvlJc w:val="left"/>
      <w:pPr>
        <w:tabs>
          <w:tab w:val="num" w:pos="720"/>
        </w:tabs>
        <w:ind w:left="720" w:hanging="360"/>
      </w:pPr>
      <w:rPr>
        <w:rFonts w:hint="default"/>
        <w:b w:val="0"/>
        <w:bCs w:val="0"/>
        <w:i w:val="0"/>
        <w:iCs w:val="0"/>
        <w:color w:val="auto"/>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9">
    <w:nsid w:val="4E3D425F"/>
    <w:multiLevelType w:val="hybridMultilevel"/>
    <w:tmpl w:val="71345B08"/>
    <w:lvl w:ilvl="0" w:tplc="F03A5FE0">
      <w:start w:val="1"/>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0">
    <w:nsid w:val="4F5111C8"/>
    <w:multiLevelType w:val="hybridMultilevel"/>
    <w:tmpl w:val="F58A7536"/>
    <w:lvl w:ilvl="0" w:tplc="81B22660">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abstractNumId w:val="1"/>
  </w:num>
  <w:num w:numId="2">
    <w:abstractNumId w:val="5"/>
  </w:num>
  <w:num w:numId="3">
    <w:abstractNumId w:val="6"/>
  </w:num>
  <w:num w:numId="4">
    <w:abstractNumId w:val="10"/>
  </w:num>
  <w:num w:numId="5">
    <w:abstractNumId w:val="7"/>
  </w:num>
  <w:num w:numId="6">
    <w:abstractNumId w:val="4"/>
  </w:num>
  <w:num w:numId="7">
    <w:abstractNumId w:val="8"/>
  </w:num>
  <w:num w:numId="8">
    <w:abstractNumId w:val="3"/>
  </w:num>
  <w:num w:numId="9">
    <w:abstractNumId w:val="9"/>
  </w:num>
  <w:num w:numId="10">
    <w:abstractNumId w:val="2"/>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defaultTabStop w:val="720"/>
  <w:doNotHyphenateCaps/>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48C5"/>
    <w:rsid w:val="00011344"/>
    <w:rsid w:val="00075EC9"/>
    <w:rsid w:val="00085769"/>
    <w:rsid w:val="00126C19"/>
    <w:rsid w:val="00127F26"/>
    <w:rsid w:val="00136F58"/>
    <w:rsid w:val="001373FC"/>
    <w:rsid w:val="00257A0C"/>
    <w:rsid w:val="002D5EE4"/>
    <w:rsid w:val="003756D0"/>
    <w:rsid w:val="00424C6A"/>
    <w:rsid w:val="004B4895"/>
    <w:rsid w:val="00504427"/>
    <w:rsid w:val="0052142B"/>
    <w:rsid w:val="00524D00"/>
    <w:rsid w:val="006B79E5"/>
    <w:rsid w:val="007048C5"/>
    <w:rsid w:val="007D23CB"/>
    <w:rsid w:val="007F3AEA"/>
    <w:rsid w:val="00806A59"/>
    <w:rsid w:val="00825838"/>
    <w:rsid w:val="00837F32"/>
    <w:rsid w:val="0091344E"/>
    <w:rsid w:val="009835E9"/>
    <w:rsid w:val="009D54DE"/>
    <w:rsid w:val="00AA093A"/>
    <w:rsid w:val="00AF3609"/>
    <w:rsid w:val="00B03502"/>
    <w:rsid w:val="00B071FA"/>
    <w:rsid w:val="00B96532"/>
    <w:rsid w:val="00BA56B5"/>
    <w:rsid w:val="00BA5DFB"/>
    <w:rsid w:val="00BE6566"/>
    <w:rsid w:val="00C121F5"/>
    <w:rsid w:val="00C56B88"/>
    <w:rsid w:val="00CA2026"/>
    <w:rsid w:val="00CE6AE5"/>
    <w:rsid w:val="00D03055"/>
    <w:rsid w:val="00D06124"/>
    <w:rsid w:val="00E2690A"/>
    <w:rsid w:val="00F1168B"/>
    <w:rsid w:val="00F57895"/>
    <w:rsid w:val="00F81C2F"/>
    <w:rsid w:val="00FD60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DB1A90F2-A2F0-4758-BB2C-C3DAA9C96B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048C5"/>
    <w:pPr>
      <w:spacing w:after="0" w:line="240" w:lineRule="auto"/>
    </w:pPr>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524D00"/>
    <w:rPr>
      <w:color w:val="0000FF"/>
      <w:u w:val="single"/>
    </w:rPr>
  </w:style>
  <w:style w:type="paragraph" w:styleId="NormalWeb">
    <w:name w:val="Normal (Web)"/>
    <w:basedOn w:val="Normal"/>
    <w:uiPriority w:val="99"/>
    <w:rsid w:val="003756D0"/>
    <w:pPr>
      <w:spacing w:before="100" w:beforeAutospacing="1" w:after="100" w:afterAutospacing="1"/>
    </w:pPr>
    <w:rPr>
      <w:color w:val="000000"/>
    </w:rPr>
  </w:style>
  <w:style w:type="character" w:styleId="FollowedHyperlink">
    <w:name w:val="FollowedHyperlink"/>
    <w:basedOn w:val="DefaultParagraphFont"/>
    <w:uiPriority w:val="99"/>
    <w:rsid w:val="00CA2026"/>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183402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depts.washington.edu/chinaciv/painting/4ptgintr.htm" TargetMode="External"/><Relationship Id="rId5" Type="http://schemas.openxmlformats.org/officeDocument/2006/relationships/hyperlink" Target="mailto:TraciLangworthy@mail.sunyjcc.ed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833</Words>
  <Characters>4750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HIS 1510</vt:lpstr>
    </vt:vector>
  </TitlesOfParts>
  <Company>Jamestown Community College</Company>
  <LinksUpToDate>false</LinksUpToDate>
  <CharactersWithSpaces>5572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HIS 1510</dc:title>
  <dc:subject/>
  <dc:creator>JCC</dc:creator>
  <cp:keywords/>
  <dc:description/>
  <cp:lastModifiedBy>Laura Astorian</cp:lastModifiedBy>
  <cp:revision>2</cp:revision>
  <cp:lastPrinted>2005-02-14T16:28:00Z</cp:lastPrinted>
  <dcterms:created xsi:type="dcterms:W3CDTF">2015-09-04T13:40:00Z</dcterms:created>
  <dcterms:modified xsi:type="dcterms:W3CDTF">2015-09-04T13:40:00Z</dcterms:modified>
</cp:coreProperties>
</file>